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15" w:rsidRDefault="00F74515" w:rsidP="00F745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  <w:t xml:space="preserve">  </w:t>
      </w:r>
    </w:p>
    <w:p w:rsidR="00F74515" w:rsidRPr="003E47DB" w:rsidRDefault="00F74515" w:rsidP="00F745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E47DB">
        <w:rPr>
          <w:rFonts w:ascii="Times New Roman" w:hAnsi="Times New Roman"/>
          <w:b/>
          <w:bCs/>
          <w:i/>
          <w:sz w:val="28"/>
          <w:szCs w:val="28"/>
        </w:rPr>
        <w:t>Všeobecne záväzné nariadenie Obce Lúč na Ostrove č. 4/2025</w:t>
      </w:r>
    </w:p>
    <w:p w:rsidR="00053C98" w:rsidRPr="003E47DB" w:rsidRDefault="00F74515" w:rsidP="00F74515">
      <w:pPr>
        <w:pStyle w:val="Default"/>
        <w:ind w:left="2124"/>
        <w:rPr>
          <w:sz w:val="28"/>
          <w:szCs w:val="28"/>
        </w:rPr>
      </w:pPr>
      <w:r w:rsidRPr="003E47DB">
        <w:rPr>
          <w:b/>
          <w:bCs/>
          <w:i/>
          <w:sz w:val="28"/>
          <w:szCs w:val="28"/>
        </w:rPr>
        <w:t xml:space="preserve">            o miestnom poplatku za rozvoj</w:t>
      </w:r>
    </w:p>
    <w:p w:rsidR="00053C98" w:rsidRDefault="00053C98" w:rsidP="00053C98">
      <w:pPr>
        <w:pStyle w:val="Default"/>
        <w:ind w:left="2124"/>
        <w:jc w:val="center"/>
      </w:pPr>
    </w:p>
    <w:p w:rsidR="00053C98" w:rsidRDefault="00053C98" w:rsidP="00053C98">
      <w:pPr>
        <w:pStyle w:val="Default"/>
        <w:ind w:left="2124"/>
        <w:jc w:val="center"/>
      </w:pPr>
    </w:p>
    <w:p w:rsidR="00053C98" w:rsidRDefault="00053C98" w:rsidP="00053C98">
      <w:pPr>
        <w:pStyle w:val="Default"/>
        <w:ind w:left="2124"/>
        <w:jc w:val="center"/>
      </w:pPr>
    </w:p>
    <w:p w:rsidR="00053C98" w:rsidRDefault="00053C98" w:rsidP="00053C98">
      <w:pPr>
        <w:pStyle w:val="Default"/>
        <w:ind w:left="2124"/>
        <w:jc w:val="center"/>
      </w:pPr>
    </w:p>
    <w:p w:rsidR="00053C98" w:rsidRPr="00053C98" w:rsidRDefault="00053C98" w:rsidP="00053C98">
      <w:pPr>
        <w:pStyle w:val="Default"/>
        <w:ind w:left="2124"/>
        <w:jc w:val="center"/>
      </w:pPr>
    </w:p>
    <w:p w:rsidR="00053C98" w:rsidRPr="00053C98" w:rsidRDefault="00053C98" w:rsidP="00053C98">
      <w:pPr>
        <w:pStyle w:val="Default"/>
      </w:pPr>
      <w:r w:rsidRPr="00053C98">
        <w:t xml:space="preserve">Návrh VZN zverejnený na úradnej tabuli dňa: </w:t>
      </w:r>
      <w:r w:rsidR="00F74515">
        <w:t>20.11</w:t>
      </w:r>
      <w:r w:rsidRPr="00053C98">
        <w:t xml:space="preserve">.2025 </w:t>
      </w:r>
    </w:p>
    <w:p w:rsidR="00053C98" w:rsidRPr="00053C98" w:rsidRDefault="00053C98" w:rsidP="00053C98">
      <w:pPr>
        <w:pStyle w:val="Default"/>
      </w:pPr>
      <w:r w:rsidRPr="00053C98">
        <w:t xml:space="preserve">zverejnené na </w:t>
      </w:r>
      <w:r w:rsidR="00F74515">
        <w:t>webovej stránke</w:t>
      </w:r>
      <w:r w:rsidRPr="00053C98">
        <w:t xml:space="preserve"> dňa: </w:t>
      </w:r>
      <w:r w:rsidR="00F74515">
        <w:t>20</w:t>
      </w:r>
      <w:r w:rsidRPr="00053C98">
        <w:t xml:space="preserve">.11.2025 </w:t>
      </w:r>
    </w:p>
    <w:p w:rsidR="00053C98" w:rsidRPr="00053C98" w:rsidRDefault="00053C98" w:rsidP="00053C98">
      <w:pPr>
        <w:pStyle w:val="Default"/>
      </w:pPr>
      <w:r w:rsidRPr="00053C98">
        <w:t xml:space="preserve">Schválené VZN bolo </w:t>
      </w:r>
      <w:r w:rsidR="002D1B3C">
        <w:t>vy</w:t>
      </w:r>
      <w:r w:rsidRPr="00053C98">
        <w:t xml:space="preserve">vesené </w:t>
      </w:r>
      <w:r w:rsidR="002D1B3C">
        <w:t xml:space="preserve">na </w:t>
      </w:r>
      <w:r w:rsidRPr="00053C98">
        <w:t>úradnej tabul</w:t>
      </w:r>
      <w:r w:rsidR="006E34AE">
        <w:t>i</w:t>
      </w:r>
      <w:bookmarkStart w:id="0" w:name="_GoBack"/>
      <w:bookmarkEnd w:id="0"/>
      <w:r w:rsidRPr="00053C98">
        <w:t xml:space="preserve"> dňa: </w:t>
      </w:r>
      <w:r w:rsidR="002D1B3C">
        <w:t>11.12.2025</w:t>
      </w:r>
    </w:p>
    <w:p w:rsidR="00053C98" w:rsidRPr="00053C98" w:rsidRDefault="00053C98" w:rsidP="00053C98">
      <w:pPr>
        <w:pStyle w:val="Default"/>
      </w:pPr>
      <w:r w:rsidRPr="00053C98">
        <w:t xml:space="preserve">Účinnosť nadobudlo dňa: </w:t>
      </w:r>
      <w:r w:rsidR="002D1B3C">
        <w:t>01.01.2026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Obec Lúč na Ostrove v súlade s ustanovením § 4 ods. 3 písm. c) a § 6 ods. 1 zákona č. 369/1990 Zb. o obecnom zriadení v znení neskorších predpisov (ďalej len „zákon o obecnom zriadení“) a v súlade s ustanovením § 2 zákona č. 447/2015 Z. z. o miestnom poplatku za rozvoj a o zmene a doplnení niektorých zákonov </w:t>
      </w:r>
      <w:r w:rsidR="00986685">
        <w:rPr>
          <w:rFonts w:ascii="Times New Roman" w:hAnsi="Times New Roman"/>
          <w:bCs/>
          <w:sz w:val="24"/>
          <w:szCs w:val="24"/>
        </w:rPr>
        <w:t xml:space="preserve"> a v znení zákona č. 144/2025 </w:t>
      </w:r>
      <w:proofErr w:type="spellStart"/>
      <w:r w:rsidR="00986685">
        <w:rPr>
          <w:rFonts w:ascii="Times New Roman" w:hAnsi="Times New Roman"/>
          <w:bCs/>
          <w:sz w:val="24"/>
          <w:szCs w:val="24"/>
        </w:rPr>
        <w:t>Z.z</w:t>
      </w:r>
      <w:proofErr w:type="spellEnd"/>
      <w:r w:rsidR="0098668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(ďalej len „zákon o miestnom poplatku za rozvoj“) vydáva toto Všeobecne záväzné nariadenie o miestnom poplatku za rozvoj (Ďalej len „Všeobecne záväzné nariadenie „, alebo VZN“) v nasledovnom znení: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86685" w:rsidRDefault="00986685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86685" w:rsidRDefault="00986685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ČASŤ I.</w:t>
      </w:r>
    </w:p>
    <w:p w:rsidR="00986685" w:rsidRDefault="00986685" w:rsidP="0098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ÚVODNÉ USTANOVENIA</w:t>
      </w:r>
    </w:p>
    <w:p w:rsidR="00986685" w:rsidRPr="00986685" w:rsidRDefault="00986685" w:rsidP="0098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1</w:t>
      </w:r>
    </w:p>
    <w:p w:rsidR="002109EF" w:rsidRDefault="00986685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Účel nariadenia</w:t>
      </w:r>
      <w:r w:rsidR="002109E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Týmto Všeobecne záväzným nariadením obec Lúč na Ostrove (ďalej len „obec“) podľa ustanovenia § 11 ods. 4 písm. d) zákona o obecnom zriadení v spojení s § 2 zákona o miestnom poplatku za rozvoj ustanovuje pre územie obce Lúč na Ostrove, ktoré je tvorené dvomi katastrálnymi územiami Veľká Lúč a Malá Lúč, miestny poplatok za rozvoj (Ďalej len „poplatok“).</w:t>
      </w:r>
    </w:p>
    <w:p w:rsidR="002109EF" w:rsidRDefault="002109EF" w:rsidP="002109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Toto Všeobecne záväzné nariadenie určuje najmä jednotlivé sadzby podľa druhu stavieb a spresňuje niektoré podmienky výberu a správy poplatku na území obce Lúč na Ostrove.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3E47DB">
        <w:rPr>
          <w:rFonts w:ascii="Times New Roman" w:hAnsi="Times New Roman"/>
          <w:bCs/>
          <w:sz w:val="24"/>
          <w:szCs w:val="24"/>
        </w:rPr>
        <w:tab/>
      </w:r>
      <w:r w:rsidR="003E47DB">
        <w:rPr>
          <w:rFonts w:ascii="Times New Roman" w:hAnsi="Times New Roman"/>
          <w:bCs/>
          <w:sz w:val="24"/>
          <w:szCs w:val="24"/>
        </w:rPr>
        <w:tab/>
      </w:r>
      <w:r w:rsidR="003E47D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Článok 2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3E47DB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Predmet poplatku za rozvoj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Predmetom poplatku za rozvoj je pozemná stavba na území obce, na ktorú je vydané právoplatné stavebné povolenie, ktorým sa povoľuje stavba.</w:t>
      </w:r>
    </w:p>
    <w:p w:rsidR="002109EF" w:rsidRDefault="002109EF" w:rsidP="002109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Predmetom poplatku za rozvoj nie je:</w:t>
      </w:r>
    </w:p>
    <w:p w:rsidR="002109EF" w:rsidRDefault="002109EF" w:rsidP="002109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Odstránenie poruchy stavby alebo havarijného stavu stavby,</w:t>
      </w:r>
    </w:p>
    <w:p w:rsidR="002109EF" w:rsidRDefault="002109EF" w:rsidP="002109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Drobná stavba, nadstavba a prístavba s výmerou podlahovej plochy do 25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2109EF" w:rsidRDefault="002109EF" w:rsidP="002109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Stavba alebo časť stavby :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Sociálneho bývania alebo slúžiaca na vykonávanie sociálnoprávnej ochrany detí a sociálnej kurately,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Vstavanej garáže a parkovacieho státia v rámci existujúcej stavby,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Zdravotníckeho zariadenia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Slúžiaca materským školám, na základné, stredné a vysokoškolské vzdelávanie,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Slúžiaca na vykonávanie náboženských obradov cirkví a náboženských spoločností registrovaných štátom,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Slúžiacu na obranu štátu,</w:t>
      </w:r>
    </w:p>
    <w:p w:rsidR="002109EF" w:rsidRDefault="002109EF" w:rsidP="002109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Slúžiace na účely múzea, knižnice, galérie a kultúrneho strediska.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3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Sadzobník poplatkov pre územie Obce Lúč na Ostrove  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Sadzba poplatku pre územie Obce Lúč na Ostrove – extravilán, sa podľa druhu stavby za každý začatý 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 xml:space="preserve">podlahovej plochy nadzemnej časti stavby ustanovuje nasledovne: </w:t>
      </w:r>
    </w:p>
    <w:p w:rsidR="002109EF" w:rsidRDefault="002109EF" w:rsidP="002109E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stavby na bývanie: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-  zníženie sadzby o 60 m²</w:t>
      </w:r>
    </w:p>
    <w:p w:rsidR="002109EF" w:rsidRDefault="002109EF" w:rsidP="002109E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stavby na pôdohospodársku produkciu, stavby pre hospodárstvo, stavby využívané  na skladovanie vlastnej pôdohospodárskej produkcie vrátane stavieb na vlastnú administratívu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  </w:t>
      </w:r>
    </w:p>
    <w:p w:rsidR="002109EF" w:rsidRDefault="002109EF" w:rsidP="002109E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priemyselné stavby a stavby využívané na skladovanie vrátane stavieb na vlastnú administratívu: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  </w:t>
      </w:r>
    </w:p>
    <w:p w:rsidR="002109EF" w:rsidRDefault="002109EF" w:rsidP="002109E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stavby na ostatné podnikanie a na zárobkovú činnosť, stavby využívané na skladovanie  a administratívu súvisiacu s ostatným podnikaním a so zárobkovou činnosťou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/>
          <w:b/>
          <w:bCs/>
          <w:sz w:val="24"/>
          <w:szCs w:val="24"/>
        </w:rPr>
        <w:t>EUR/m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2109EF" w:rsidRDefault="002109EF" w:rsidP="002109E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ostatné stavby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Sadzba poplatku pre územie Obce Lúč na Ostrove – intravilán, sa podľa druhu stavby za každý začatý 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 xml:space="preserve">podlahovej plochy nadzemnej časti stavby ustanovuje nasledovne: </w:t>
      </w:r>
    </w:p>
    <w:p w:rsidR="002109EF" w:rsidRDefault="002109EF" w:rsidP="002109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Stavby na bývanie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 EUR/ m</w:t>
      </w:r>
      <w:r w:rsidR="003E47D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3E47DB">
        <w:rPr>
          <w:rFonts w:ascii="Times New Roman" w:hAnsi="Times New Roman"/>
          <w:bCs/>
          <w:sz w:val="24"/>
          <w:szCs w:val="24"/>
        </w:rPr>
        <w:t xml:space="preserve"> -  zníženie sadzby o 60 m²</w:t>
      </w:r>
    </w:p>
    <w:p w:rsidR="002109EF" w:rsidRDefault="002109EF" w:rsidP="002109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stavby na pôdohospodársku produkciu, stavby pre hospodárstvo, stavby využívané  na skladovanie vlastnej pôdohospodárskej produkcie vrátane stavieb na vlastnú administratívu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  </w:t>
      </w:r>
    </w:p>
    <w:p w:rsidR="002109EF" w:rsidRDefault="002109EF" w:rsidP="002109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priemyselné stavby a stavby využívané na skladovanie vrátane stavieb na vlastnú administratívu: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  </w:t>
      </w:r>
    </w:p>
    <w:p w:rsidR="002109EF" w:rsidRDefault="002109EF" w:rsidP="002109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stavby na ostatné podnikanie a na zárobkovú činnosť, stavby využívané na skladovanie  a administratívu súvisiacu s ostatným podnikaním a so zárobkovou činnosťou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2109EF" w:rsidRDefault="002109EF" w:rsidP="002109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ostatné stavby : </w:t>
      </w:r>
      <w:r w:rsidR="002D1B3C">
        <w:rPr>
          <w:rFonts w:ascii="Times New Roman" w:hAnsi="Times New Roman"/>
          <w:b/>
          <w:bCs/>
          <w:sz w:val="24"/>
          <w:szCs w:val="24"/>
        </w:rPr>
        <w:t>4</w:t>
      </w:r>
      <w:r w:rsidR="003E47DB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EUR/m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3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Spoločné a záverečné ustanovenia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Všetky ostatné podrobnosti o predmete poplatku, osobe poplatníka, základe poplatku, vzniku a zániku poplatnej povinnosti, o spôsobe výpočtu poplatku, ako aj o vyrubení, splatnosti, platení, nároku na vrátenie poplatku a spôsobe použitia výnosov poplatku, ustanovuje zákon č. 447/2015 Z. z. o miestnom poplatku za rozvoj a o zmene a doplnení niektorých zákonov, pričom toto VZN má vo vzťahu  k uvedenému zákonu doplňujúci a spresňujúci charakter. </w:t>
      </w:r>
    </w:p>
    <w:p w:rsidR="002109EF" w:rsidRDefault="002109EF" w:rsidP="002109E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Toto Všeobecne záväzné nariadenie bolo schválené uznesením Obecného zastupiteľstva obce Lúč na Ostrove, ktoré sa konalo dňa </w:t>
      </w:r>
      <w:r w:rsidR="002D1B3C">
        <w:rPr>
          <w:rFonts w:ascii="Times New Roman" w:hAnsi="Times New Roman"/>
          <w:b/>
          <w:bCs/>
          <w:sz w:val="24"/>
          <w:szCs w:val="24"/>
        </w:rPr>
        <w:t>08.12.2025</w:t>
      </w:r>
      <w:r>
        <w:rPr>
          <w:rFonts w:ascii="Times New Roman" w:hAnsi="Times New Roman"/>
          <w:bCs/>
          <w:sz w:val="24"/>
          <w:szCs w:val="24"/>
        </w:rPr>
        <w:t xml:space="preserve"> a to pod číslom      </w:t>
      </w:r>
      <w:r w:rsidR="002D1B3C">
        <w:rPr>
          <w:rFonts w:ascii="Times New Roman" w:hAnsi="Times New Roman"/>
          <w:b/>
          <w:bCs/>
          <w:sz w:val="24"/>
          <w:szCs w:val="24"/>
        </w:rPr>
        <w:t xml:space="preserve">55/2025/OZ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z uznesenia zasadnutia. </w:t>
      </w:r>
    </w:p>
    <w:p w:rsidR="002109EF" w:rsidRDefault="002109EF" w:rsidP="002109E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Týmto nariadením sa zrušuje VZN č. </w:t>
      </w:r>
      <w:r w:rsidR="003E47D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/20</w:t>
      </w:r>
      <w:r w:rsidR="003E47DB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 obce Lúč na Ostrove o miestnom poplatku za rozvoj zo dňa </w:t>
      </w:r>
      <w:r w:rsidR="003E47DB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.12.20</w:t>
      </w:r>
      <w:r w:rsidR="003E47DB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2109EF" w:rsidRDefault="002109EF" w:rsidP="002109E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Všeobecne záväzné nariadenie nadobúda účinnosť dňa </w:t>
      </w:r>
      <w:r>
        <w:rPr>
          <w:rFonts w:ascii="Times New Roman" w:hAnsi="Times New Roman"/>
          <w:b/>
          <w:bCs/>
          <w:sz w:val="24"/>
          <w:szCs w:val="24"/>
        </w:rPr>
        <w:t>01.01.202</w:t>
      </w:r>
      <w:r w:rsidR="003E47D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3E47DB">
        <w:rPr>
          <w:rFonts w:ascii="Times New Roman" w:hAnsi="Times New Roman"/>
          <w:b/>
          <w:bCs/>
          <w:sz w:val="24"/>
          <w:szCs w:val="24"/>
        </w:rPr>
        <w:tab/>
      </w:r>
      <w:r w:rsidR="003E47DB">
        <w:rPr>
          <w:rFonts w:ascii="Times New Roman" w:hAnsi="Times New Roman"/>
          <w:b/>
          <w:bCs/>
          <w:sz w:val="24"/>
          <w:szCs w:val="24"/>
        </w:rPr>
        <w:tab/>
      </w:r>
      <w:r w:rsidR="003E47DB">
        <w:rPr>
          <w:rFonts w:ascii="Times New Roman" w:hAnsi="Times New Roman"/>
          <w:b/>
          <w:bCs/>
          <w:sz w:val="24"/>
          <w:szCs w:val="24"/>
        </w:rPr>
        <w:tab/>
      </w:r>
      <w:r w:rsidR="003E47DB">
        <w:rPr>
          <w:rFonts w:ascii="Times New Roman" w:hAnsi="Times New Roman"/>
          <w:b/>
          <w:bCs/>
          <w:sz w:val="24"/>
          <w:szCs w:val="24"/>
        </w:rPr>
        <w:tab/>
      </w:r>
      <w:r w:rsidR="003E47DB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Mgr. Ladislav Kiss</w:t>
      </w:r>
    </w:p>
    <w:p w:rsidR="002109EF" w:rsidRDefault="002109EF" w:rsidP="00210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</w:t>
      </w:r>
      <w:r w:rsidR="003E47DB">
        <w:rPr>
          <w:rFonts w:ascii="Times New Roman" w:hAnsi="Times New Roman"/>
          <w:bCs/>
          <w:sz w:val="24"/>
          <w:szCs w:val="24"/>
        </w:rPr>
        <w:tab/>
      </w:r>
      <w:r w:rsidR="003E47DB">
        <w:rPr>
          <w:rFonts w:ascii="Times New Roman" w:hAnsi="Times New Roman"/>
          <w:bCs/>
          <w:sz w:val="24"/>
          <w:szCs w:val="24"/>
        </w:rPr>
        <w:tab/>
      </w:r>
      <w:r w:rsidR="003E47DB">
        <w:rPr>
          <w:rFonts w:ascii="Times New Roman" w:hAnsi="Times New Roman"/>
          <w:bCs/>
          <w:sz w:val="24"/>
          <w:szCs w:val="24"/>
        </w:rPr>
        <w:tab/>
      </w:r>
      <w:r w:rsidR="003E47DB">
        <w:rPr>
          <w:rFonts w:ascii="Times New Roman" w:hAnsi="Times New Roman"/>
          <w:bCs/>
          <w:sz w:val="24"/>
          <w:szCs w:val="24"/>
        </w:rPr>
        <w:tab/>
        <w:t xml:space="preserve">      s</w:t>
      </w:r>
      <w:r>
        <w:rPr>
          <w:rFonts w:ascii="Times New Roman" w:hAnsi="Times New Roman"/>
          <w:bCs/>
          <w:sz w:val="24"/>
          <w:szCs w:val="24"/>
        </w:rPr>
        <w:t>tarosta obce</w:t>
      </w:r>
    </w:p>
    <w:p w:rsidR="002109EF" w:rsidRPr="00053C98" w:rsidRDefault="002D1B3C" w:rsidP="00053C98">
      <w:pPr>
        <w:pStyle w:val="Default"/>
      </w:pPr>
      <w:r>
        <w:t xml:space="preserve">  v Lúči na Ostrove dňa 11.12.2025</w:t>
      </w:r>
    </w:p>
    <w:sectPr w:rsidR="002109EF" w:rsidRPr="0005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3449"/>
    <w:multiLevelType w:val="hybridMultilevel"/>
    <w:tmpl w:val="761A6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EE7211"/>
    <w:multiLevelType w:val="hybridMultilevel"/>
    <w:tmpl w:val="71181726"/>
    <w:lvl w:ilvl="0" w:tplc="68FAC550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A00D36"/>
    <w:multiLevelType w:val="hybridMultilevel"/>
    <w:tmpl w:val="2CFACE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10C32"/>
    <w:multiLevelType w:val="hybridMultilevel"/>
    <w:tmpl w:val="36F6019C"/>
    <w:lvl w:ilvl="0" w:tplc="041B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408A2F35"/>
    <w:multiLevelType w:val="hybridMultilevel"/>
    <w:tmpl w:val="980A3A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2354D8"/>
    <w:multiLevelType w:val="hybridMultilevel"/>
    <w:tmpl w:val="420893F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613B655F"/>
    <w:multiLevelType w:val="hybridMultilevel"/>
    <w:tmpl w:val="39B88FA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D32DD"/>
    <w:multiLevelType w:val="hybridMultilevel"/>
    <w:tmpl w:val="CB7872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98"/>
    <w:rsid w:val="00053C98"/>
    <w:rsid w:val="002109EF"/>
    <w:rsid w:val="0028369A"/>
    <w:rsid w:val="002D1B3C"/>
    <w:rsid w:val="003E47DB"/>
    <w:rsid w:val="00487464"/>
    <w:rsid w:val="0062150A"/>
    <w:rsid w:val="006E34AE"/>
    <w:rsid w:val="00986685"/>
    <w:rsid w:val="00E97182"/>
    <w:rsid w:val="00F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4844"/>
  <w15:chartTrackingRefBased/>
  <w15:docId w15:val="{5BDC9607-9190-4093-B0BE-558A0B7D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109EF"/>
    <w:pPr>
      <w:spacing w:line="25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53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109EF"/>
    <w:pPr>
      <w:spacing w:after="0" w:line="240" w:lineRule="auto"/>
    </w:pPr>
    <w:rPr>
      <w:rFonts w:eastAsiaTheme="minorEastAsia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74515"/>
    <w:pPr>
      <w:tabs>
        <w:tab w:val="center" w:pos="4536"/>
        <w:tab w:val="right" w:pos="9072"/>
      </w:tabs>
      <w:spacing w:line="259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4515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B3C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CSÓKOVÁ Helena</dc:creator>
  <cp:keywords/>
  <dc:description/>
  <cp:lastModifiedBy>CSÓKOVÁ Helena</cp:lastModifiedBy>
  <cp:revision>4</cp:revision>
  <cp:lastPrinted>2025-12-11T07:42:00Z</cp:lastPrinted>
  <dcterms:created xsi:type="dcterms:W3CDTF">2025-11-19T08:39:00Z</dcterms:created>
  <dcterms:modified xsi:type="dcterms:W3CDTF">2025-12-11T07:51:00Z</dcterms:modified>
</cp:coreProperties>
</file>