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3E" w:rsidRDefault="0055563E" w:rsidP="0055563E">
      <w:pPr>
        <w:spacing w:after="0" w:line="256" w:lineRule="auto"/>
        <w:ind w:left="0" w:right="2" w:firstLine="0"/>
        <w:jc w:val="center"/>
      </w:pPr>
      <w:r>
        <w:rPr>
          <w:b/>
          <w:sz w:val="44"/>
        </w:rPr>
        <w:t xml:space="preserve">Obec Lúč na Ostrove </w:t>
      </w:r>
    </w:p>
    <w:p w:rsidR="0055563E" w:rsidRDefault="00477524" w:rsidP="0055563E">
      <w:pPr>
        <w:spacing w:after="15" w:line="256" w:lineRule="auto"/>
        <w:ind w:left="-29" w:right="-25" w:firstLine="0"/>
        <w:jc w:val="left"/>
      </w:pPr>
      <w:r>
        <w:rPr>
          <w:noProof/>
        </w:rPr>
        <w:pict>
          <v:shape id="Group 6347" o:spid="_x0000_s1028" style="position:absolute;left:0;text-align:left;margin-left:0;margin-top:0;width:456.65pt;height: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99455,91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" adj="0,,0" path="m,l5799455,r,9144l,9144,,e" filled="f" stroked="f">
            <v:stroke joinstyle="round"/>
            <v:formulas/>
            <v:path arrowok="t" o:connecttype="custom" o:connectlocs="2899727,0;5799453,4572;2899727,9144;0,4572" o:connectangles="270,0,90,180" textboxrect="0,0,5799455,9144"/>
            <w10:wrap type="square"/>
          </v:shape>
        </w:pict>
      </w:r>
    </w:p>
    <w:p w:rsidR="0055563E" w:rsidRDefault="0055563E" w:rsidP="0055563E">
      <w:pPr>
        <w:spacing w:after="0" w:line="256" w:lineRule="auto"/>
        <w:ind w:left="86" w:right="0" w:firstLine="0"/>
        <w:jc w:val="center"/>
      </w:pPr>
      <w:r>
        <w:rPr>
          <w:b/>
          <w:sz w:val="36"/>
        </w:rPr>
        <w:t xml:space="preserve"> </w:t>
      </w:r>
    </w:p>
    <w:p w:rsidR="0055563E" w:rsidRDefault="0055563E" w:rsidP="0055563E">
      <w:pPr>
        <w:spacing w:after="132" w:line="25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5563E" w:rsidRDefault="0055563E" w:rsidP="0055563E">
      <w:pPr>
        <w:spacing w:after="0"/>
        <w:ind w:right="16"/>
        <w:jc w:val="center"/>
      </w:pPr>
      <w:r>
        <w:rPr>
          <w:b/>
          <w:sz w:val="32"/>
        </w:rPr>
        <w:t xml:space="preserve">VŠEOBECNE ZÁVÄZNÉ NARIADENIE  </w:t>
      </w:r>
    </w:p>
    <w:p w:rsidR="0055563E" w:rsidRDefault="0055563E" w:rsidP="0055563E">
      <w:pPr>
        <w:spacing w:after="33" w:line="256" w:lineRule="auto"/>
        <w:ind w:left="77" w:right="0" w:firstLine="0"/>
        <w:jc w:val="center"/>
      </w:pPr>
      <w:r>
        <w:rPr>
          <w:b/>
          <w:sz w:val="32"/>
        </w:rPr>
        <w:t xml:space="preserve"> </w:t>
      </w:r>
    </w:p>
    <w:p w:rsidR="0055563E" w:rsidRDefault="0055563E" w:rsidP="0055563E">
      <w:pPr>
        <w:spacing w:after="0"/>
        <w:ind w:right="8"/>
        <w:jc w:val="center"/>
      </w:pPr>
      <w:r>
        <w:rPr>
          <w:b/>
          <w:sz w:val="32"/>
        </w:rPr>
        <w:t xml:space="preserve">Lúč na Ostrove </w:t>
      </w:r>
    </w:p>
    <w:p w:rsidR="0055563E" w:rsidRDefault="0055563E" w:rsidP="0055563E">
      <w:pPr>
        <w:spacing w:after="0" w:line="256" w:lineRule="auto"/>
        <w:ind w:left="77" w:right="0" w:firstLine="0"/>
        <w:jc w:val="center"/>
      </w:pPr>
      <w:r>
        <w:rPr>
          <w:b/>
          <w:sz w:val="32"/>
        </w:rPr>
        <w:t xml:space="preserve"> </w:t>
      </w:r>
    </w:p>
    <w:p w:rsidR="0055563E" w:rsidRDefault="0055563E" w:rsidP="0055563E">
      <w:pPr>
        <w:spacing w:after="7" w:line="256" w:lineRule="auto"/>
        <w:ind w:left="0" w:right="4" w:firstLine="0"/>
        <w:jc w:val="center"/>
      </w:pPr>
      <w:r>
        <w:rPr>
          <w:b/>
          <w:sz w:val="28"/>
        </w:rPr>
        <w:t xml:space="preserve">č.  2/2021 </w:t>
      </w:r>
    </w:p>
    <w:p w:rsidR="0055563E" w:rsidRDefault="0055563E" w:rsidP="0055563E">
      <w:pPr>
        <w:spacing w:after="14" w:line="256" w:lineRule="auto"/>
        <w:ind w:left="77" w:right="0" w:firstLine="0"/>
        <w:jc w:val="center"/>
      </w:pPr>
      <w:r>
        <w:rPr>
          <w:b/>
          <w:sz w:val="32"/>
        </w:rPr>
        <w:t xml:space="preserve"> </w:t>
      </w:r>
    </w:p>
    <w:p w:rsidR="0055563E" w:rsidRDefault="0055563E" w:rsidP="0055563E">
      <w:pPr>
        <w:spacing w:after="0"/>
        <w:ind w:right="0"/>
        <w:rPr>
          <w:b/>
          <w:sz w:val="32"/>
        </w:rPr>
      </w:pPr>
      <w:r>
        <w:rPr>
          <w:b/>
          <w:sz w:val="32"/>
        </w:rPr>
        <w:t xml:space="preserve">                        o nakladaní s nájomnými bytmi vo vlastníctve</w:t>
      </w:r>
    </w:p>
    <w:p w:rsidR="0055563E" w:rsidRDefault="0055563E" w:rsidP="0055563E">
      <w:pPr>
        <w:spacing w:after="0"/>
        <w:ind w:right="0"/>
      </w:pPr>
      <w:r>
        <w:rPr>
          <w:b/>
          <w:sz w:val="32"/>
        </w:rPr>
        <w:t xml:space="preserve">                                       obce Lúč na Ostrove.</w:t>
      </w:r>
    </w:p>
    <w:p w:rsidR="0055563E" w:rsidRDefault="0055563E" w:rsidP="0055563E">
      <w:pPr>
        <w:spacing w:after="0" w:line="256" w:lineRule="auto"/>
        <w:ind w:left="77" w:right="0" w:firstLine="0"/>
        <w:jc w:val="center"/>
      </w:pPr>
      <w:r>
        <w:rPr>
          <w:b/>
          <w:sz w:val="32"/>
        </w:rPr>
        <w:t xml:space="preserve"> </w:t>
      </w:r>
    </w:p>
    <w:p w:rsidR="0055563E" w:rsidRDefault="0055563E" w:rsidP="0055563E">
      <w:pPr>
        <w:spacing w:after="0" w:line="256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55563E" w:rsidRDefault="0055563E" w:rsidP="0055563E">
      <w:pPr>
        <w:spacing w:after="0" w:line="256" w:lineRule="auto"/>
        <w:ind w:left="0" w:right="0" w:firstLine="0"/>
        <w:jc w:val="left"/>
      </w:pPr>
      <w:r>
        <w:tab/>
        <w:t xml:space="preserve"> </w:t>
      </w:r>
    </w:p>
    <w:p w:rsidR="0055563E" w:rsidRDefault="0055563E" w:rsidP="0055563E">
      <w:pPr>
        <w:spacing w:after="0" w:line="256" w:lineRule="auto"/>
        <w:ind w:left="0" w:right="0" w:firstLine="0"/>
        <w:jc w:val="left"/>
      </w:pPr>
      <w:r>
        <w:t xml:space="preserve"> </w:t>
      </w:r>
    </w:p>
    <w:p w:rsidR="0055563E" w:rsidRDefault="0055563E" w:rsidP="0055563E">
      <w:pPr>
        <w:spacing w:after="0" w:line="256" w:lineRule="auto"/>
        <w:ind w:left="0" w:right="0" w:firstLine="0"/>
        <w:jc w:val="left"/>
      </w:pPr>
      <w:r>
        <w:t xml:space="preserve"> </w:t>
      </w:r>
    </w:p>
    <w:p w:rsidR="0055563E" w:rsidRDefault="0055563E" w:rsidP="0055563E">
      <w:pPr>
        <w:ind w:left="-5"/>
      </w:pPr>
      <w:r>
        <w:t xml:space="preserve">        </w:t>
      </w:r>
      <w:r>
        <w:rPr>
          <w:b/>
        </w:rPr>
        <w:t xml:space="preserve">    Obecné zastupiteľstvo </w:t>
      </w:r>
      <w:r>
        <w:t xml:space="preserve">obce  Lúč na Ostrove podľa  § 6 ods. 1 a § 11 ods.4 písm.g) zákona č. 369/1990 Zb. o obecnom zriadení v znení neskorších predpisov a v súlade so zákonom č. 443/2010 Z.z. o dotáciách na rozvoj bývania a o sociálnom bývaní a v súlade so zákonom č. 150/2013 Z.z. o štátnom fonde rozvoja bývania v znení neskorších zmien a doplnkov s použitím Občianskeho zákonníka č. 40/1964 Zb. v platnom znení </w:t>
      </w:r>
    </w:p>
    <w:p w:rsidR="0055563E" w:rsidRDefault="0055563E" w:rsidP="0055563E">
      <w:pPr>
        <w:ind w:left="-5"/>
      </w:pPr>
    </w:p>
    <w:p w:rsidR="0055563E" w:rsidRDefault="0055563E" w:rsidP="0055563E">
      <w:pPr>
        <w:ind w:left="4023" w:right="4053" w:hanging="4028"/>
      </w:pPr>
      <w:r>
        <w:t xml:space="preserve">                                                          v y d á v a </w:t>
      </w:r>
    </w:p>
    <w:p w:rsidR="0055563E" w:rsidRDefault="0055563E" w:rsidP="0055563E">
      <w:pPr>
        <w:spacing w:after="12" w:line="256" w:lineRule="auto"/>
        <w:ind w:left="0" w:right="0" w:firstLine="0"/>
        <w:jc w:val="left"/>
      </w:pPr>
      <w:r>
        <w:rPr>
          <w:b/>
        </w:rPr>
        <w:t xml:space="preserve"> </w:t>
      </w:r>
    </w:p>
    <w:p w:rsidR="0055563E" w:rsidRDefault="0055563E" w:rsidP="0055563E">
      <w:pPr>
        <w:spacing w:after="17" w:line="256" w:lineRule="auto"/>
        <w:ind w:left="11" w:right="5"/>
        <w:jc w:val="center"/>
      </w:pPr>
      <w:r>
        <w:rPr>
          <w:b/>
        </w:rPr>
        <w:t xml:space="preserve">Všeobecne záväzné nariadenie obce Lúč na Ostrove č. 2/2021 </w:t>
      </w:r>
    </w:p>
    <w:p w:rsidR="0055563E" w:rsidRDefault="0055563E" w:rsidP="0055563E">
      <w:pPr>
        <w:spacing w:after="0" w:line="256" w:lineRule="auto"/>
        <w:ind w:left="0" w:right="0" w:firstLine="0"/>
        <w:jc w:val="left"/>
      </w:pPr>
      <w:r>
        <w:t xml:space="preserve"> </w:t>
      </w:r>
    </w:p>
    <w:p w:rsidR="0055563E" w:rsidRDefault="0055563E" w:rsidP="0055563E">
      <w:pPr>
        <w:spacing w:after="0" w:line="276" w:lineRule="auto"/>
        <w:ind w:left="718" w:right="0" w:firstLine="698"/>
      </w:pPr>
      <w:r>
        <w:t>o nakladaní s nájomnými bytmi vo vlastníctve obce Lúč na Ostrove.</w:t>
      </w:r>
    </w:p>
    <w:p w:rsidR="009A2E51" w:rsidRDefault="006F3F8D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9A2E51" w:rsidRDefault="006F3F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2E51" w:rsidRDefault="006F3F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2E51" w:rsidRDefault="009A2E51" w:rsidP="0055563E">
      <w:pPr>
        <w:spacing w:after="0" w:line="259" w:lineRule="auto"/>
        <w:ind w:left="0" w:right="0" w:firstLine="0"/>
        <w:jc w:val="left"/>
      </w:pPr>
    </w:p>
    <w:p w:rsidR="009A2E51" w:rsidRDefault="009A2E51">
      <w:pPr>
        <w:spacing w:after="0" w:line="259" w:lineRule="auto"/>
        <w:ind w:left="56" w:right="0" w:firstLine="0"/>
        <w:jc w:val="center"/>
      </w:pPr>
    </w:p>
    <w:p w:rsidR="009A2E51" w:rsidRDefault="006F3F8D">
      <w:pPr>
        <w:spacing w:after="17" w:line="259" w:lineRule="auto"/>
        <w:ind w:left="11" w:right="0"/>
        <w:jc w:val="center"/>
      </w:pPr>
      <w:r>
        <w:rPr>
          <w:b/>
        </w:rPr>
        <w:t xml:space="preserve">§ 1 </w:t>
      </w:r>
    </w:p>
    <w:p w:rsidR="009A2E51" w:rsidRDefault="006F3F8D">
      <w:pPr>
        <w:spacing w:after="17" w:line="259" w:lineRule="auto"/>
        <w:ind w:left="11" w:right="0"/>
        <w:jc w:val="center"/>
      </w:pPr>
      <w:r>
        <w:rPr>
          <w:b/>
        </w:rPr>
        <w:t xml:space="preserve">Úvodné ustanovenia </w:t>
      </w:r>
    </w:p>
    <w:p w:rsidR="009A2E51" w:rsidRDefault="006F3F8D">
      <w:pPr>
        <w:numPr>
          <w:ilvl w:val="0"/>
          <w:numId w:val="2"/>
        </w:numPr>
        <w:ind w:right="1"/>
      </w:pPr>
      <w:r>
        <w:t xml:space="preserve">Účelom tohto všeobecne záväzného nariadenia (ďalej len „VZN“) je stanovenie podmienok prijímania žiadostí, postupu pri výbere nájomníkov nájomných bytov financovaných z dotácie Ministerstva výstavby a regionálneho rozvoja Slovenskej republiky, </w:t>
      </w:r>
      <w:r>
        <w:lastRenderedPageBreak/>
        <w:t xml:space="preserve">z úveru Štátneho fondu rozvoja bývania Slovenskej republiky a vlastných zdrojov obce a postupu pri schvaľovaní a realizovaní ich prenájmu. </w:t>
      </w:r>
    </w:p>
    <w:p w:rsidR="001F06EE" w:rsidRDefault="006F3F8D">
      <w:pPr>
        <w:numPr>
          <w:ilvl w:val="0"/>
          <w:numId w:val="2"/>
        </w:numPr>
        <w:ind w:right="1"/>
      </w:pPr>
      <w:r>
        <w:t>Byty v bytovom dome názvu</w:t>
      </w:r>
      <w:r w:rsidR="000E1A2D">
        <w:t xml:space="preserve"> : </w:t>
      </w:r>
      <w:r w:rsidR="00006546">
        <w:t xml:space="preserve">  </w:t>
      </w:r>
    </w:p>
    <w:p w:rsidR="00006546" w:rsidRDefault="001F06EE" w:rsidP="001F06EE">
      <w:pPr>
        <w:ind w:left="708" w:right="1" w:firstLine="0"/>
        <w:jc w:val="left"/>
      </w:pPr>
      <w:r>
        <w:t>-</w:t>
      </w:r>
      <w:r w:rsidR="00006546">
        <w:t xml:space="preserve"> 2 bytové domy s 8 bytovými jednotkami s</w:t>
      </w:r>
      <w:r>
        <w:t> </w:t>
      </w:r>
      <w:r w:rsidR="00006546">
        <w:t xml:space="preserve">technickou   </w:t>
      </w:r>
      <w:r>
        <w:t>vybavenosťou, Veľká Lúč č.143,144</w:t>
      </w:r>
    </w:p>
    <w:p w:rsidR="00006546" w:rsidRDefault="001F06EE" w:rsidP="001F06EE">
      <w:pPr>
        <w:ind w:right="1" w:firstLine="698"/>
      </w:pPr>
      <w:r>
        <w:t xml:space="preserve">- </w:t>
      </w:r>
      <w:r w:rsidR="00006546">
        <w:t>Bytový dom s 12 bytovými jednotkami</w:t>
      </w:r>
      <w:r w:rsidR="006F3F8D">
        <w:t xml:space="preserve"> </w:t>
      </w:r>
      <w:r w:rsidR="00006546">
        <w:t>s technickou vybavenosťou,</w:t>
      </w:r>
      <w:r>
        <w:t xml:space="preserve"> Malá Lúč č.119</w:t>
      </w:r>
    </w:p>
    <w:p w:rsidR="00A46DB8" w:rsidRDefault="001F06EE" w:rsidP="001F06EE">
      <w:pPr>
        <w:ind w:right="1" w:firstLine="698"/>
      </w:pPr>
      <w:r>
        <w:t xml:space="preserve">- </w:t>
      </w:r>
      <w:r w:rsidR="00A46DB8">
        <w:t xml:space="preserve">Bytový dom s 12 bytovými jednotkami s technickou vybavenosťou </w:t>
      </w:r>
      <w:r>
        <w:t>Veľká Lúč 162</w:t>
      </w:r>
    </w:p>
    <w:p w:rsidR="001F06EE" w:rsidRDefault="001F06EE" w:rsidP="001F06EE">
      <w:pPr>
        <w:ind w:right="1"/>
      </w:pPr>
    </w:p>
    <w:p w:rsidR="009A2E51" w:rsidRDefault="006F3F8D" w:rsidP="00A46DB8">
      <w:pPr>
        <w:ind w:left="0" w:right="1" w:firstLine="0"/>
      </w:pPr>
      <w:r>
        <w:t xml:space="preserve">ďalej ako „bytový dom“ sú byty v osobitnom režime, ktorý vymedzuje toto VZN. Obec Lúč na Ostrove (ďalej ako „obec“ alebo „prenajímateľ“) zachová odo dňa právoplatnosti kolaudačného rozhodnutia po dobu minimálne 30 rokov nájomný charakter bytov u všetkých bytových jednotkách a minimálne po túto dobu platí zákaz prevedenia týchto bytov do osobného vlastníctva. </w:t>
      </w:r>
    </w:p>
    <w:p w:rsidR="009A2E51" w:rsidRDefault="006F3F8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F06EE" w:rsidRDefault="006F3F8D" w:rsidP="001F06EE">
      <w:pPr>
        <w:spacing w:after="2" w:line="279" w:lineRule="auto"/>
        <w:ind w:left="-15" w:right="1788" w:firstLine="4389"/>
        <w:rPr>
          <w:b/>
        </w:rPr>
      </w:pPr>
      <w:r>
        <w:rPr>
          <w:b/>
        </w:rPr>
        <w:t xml:space="preserve">§ 2 </w:t>
      </w:r>
    </w:p>
    <w:p w:rsidR="00A46DB8" w:rsidRDefault="006F3F8D" w:rsidP="001F06EE">
      <w:pPr>
        <w:spacing w:after="2" w:line="279" w:lineRule="auto"/>
        <w:ind w:left="693" w:right="1788" w:firstLine="723"/>
        <w:jc w:val="center"/>
        <w:rPr>
          <w:b/>
        </w:rPr>
      </w:pPr>
      <w:r>
        <w:rPr>
          <w:b/>
        </w:rPr>
        <w:t>Všeobecné podmien</w:t>
      </w:r>
      <w:r w:rsidR="00A46DB8">
        <w:rPr>
          <w:b/>
        </w:rPr>
        <w:t xml:space="preserve">ky </w:t>
      </w:r>
      <w:r w:rsidR="001F06EE">
        <w:rPr>
          <w:b/>
        </w:rPr>
        <w:t>n</w:t>
      </w:r>
      <w:r>
        <w:rPr>
          <w:b/>
        </w:rPr>
        <w:t>ájmu a spôsob užívania bytov</w:t>
      </w:r>
    </w:p>
    <w:p w:rsidR="00A46DB8" w:rsidRDefault="00A46DB8" w:rsidP="00A46DB8">
      <w:pPr>
        <w:spacing w:after="2" w:line="279" w:lineRule="auto"/>
        <w:ind w:left="-15" w:right="1788" w:firstLine="0"/>
        <w:jc w:val="left"/>
        <w:rPr>
          <w:b/>
        </w:rPr>
      </w:pPr>
    </w:p>
    <w:p w:rsidR="009A2E51" w:rsidRDefault="006F3F8D" w:rsidP="00A46DB8">
      <w:pPr>
        <w:spacing w:after="2" w:line="279" w:lineRule="auto"/>
        <w:ind w:left="-15" w:right="1788" w:firstLine="0"/>
        <w:jc w:val="left"/>
      </w:pPr>
      <w:r>
        <w:rPr>
          <w:b/>
        </w:rPr>
        <w:t>1)</w:t>
      </w:r>
      <w:r>
        <w:t xml:space="preserve"> Byty v bytovom dome je možné užívať len v rámci nájomného vzťahu.  </w:t>
      </w:r>
    </w:p>
    <w:p w:rsidR="009A2E51" w:rsidRDefault="006F3F8D">
      <w:pPr>
        <w:numPr>
          <w:ilvl w:val="0"/>
          <w:numId w:val="3"/>
        </w:numPr>
        <w:ind w:right="1" w:hanging="264"/>
      </w:pPr>
      <w:r>
        <w:t xml:space="preserve">Byty v bytovom dome je možné prenechávať do nájmu len fyzickým osobám (ďalej len „nájomca“) splňujúcim podmienky § 22 ods. 3 č. 443/2010 Z. z. zákona o dotáciách na rozvoj bývania a o sociálnom bývaní (ďalej ako „zákona o dotáciách na rozvoj bývania“) za týchto podmienok:  </w:t>
      </w:r>
    </w:p>
    <w:p w:rsidR="009A2E51" w:rsidRDefault="0067200D">
      <w:pPr>
        <w:numPr>
          <w:ilvl w:val="1"/>
          <w:numId w:val="3"/>
        </w:numPr>
        <w:ind w:right="1" w:hanging="249"/>
      </w:pPr>
      <w:r>
        <w:t xml:space="preserve">  </w:t>
      </w:r>
      <w:r w:rsidR="006F3F8D">
        <w:t xml:space="preserve">žiadateľ je občan Slovenskej republiky,  </w:t>
      </w:r>
    </w:p>
    <w:p w:rsidR="009A2E51" w:rsidRDefault="0067200D" w:rsidP="0067200D">
      <w:pPr>
        <w:ind w:left="709" w:right="1"/>
      </w:pPr>
      <w:r>
        <w:t xml:space="preserve">b. </w:t>
      </w:r>
      <w:r w:rsidR="006F3F8D">
        <w:t xml:space="preserve">žiadateľ nie je výlučným alebo väčšinovým vlastníkom, nájomcom alebo  spoločným nájomcom iného  bytu, bytového alebo rodinného domu,  </w:t>
      </w:r>
    </w:p>
    <w:p w:rsidR="009A2E51" w:rsidRDefault="0067200D" w:rsidP="0067200D">
      <w:pPr>
        <w:ind w:left="699" w:right="1" w:firstLine="0"/>
      </w:pPr>
      <w:r>
        <w:t xml:space="preserve">c.  </w:t>
      </w:r>
      <w:r w:rsidR="006F3F8D">
        <w:t xml:space="preserve"> ak je žiadateľ nájomcom bytu, bytového alebo rodinného domu a zaviaže sa, že ku  dňu pridelenia nájomného bytu ukončí nájom bytu, bytového alebo rodinného domu,  je táto skutočnosť považovaná za splnenie podmienky uvedenej v §4 ods. 1 písm. e)  tohto VZN. </w:t>
      </w:r>
    </w:p>
    <w:p w:rsidR="009A2E51" w:rsidRDefault="006F3F8D">
      <w:pPr>
        <w:numPr>
          <w:ilvl w:val="0"/>
          <w:numId w:val="3"/>
        </w:numPr>
        <w:ind w:right="1" w:hanging="264"/>
      </w:pPr>
      <w:r>
        <w:t xml:space="preserve">Oprávnenou fyzickou osobou v zmysle § 22 ods. 3 zákona o dotáciách na rozvoj bývania je: </w:t>
      </w:r>
    </w:p>
    <w:p w:rsidR="009A2E51" w:rsidRDefault="00D7704E" w:rsidP="00AA4631">
      <w:pPr>
        <w:numPr>
          <w:ilvl w:val="1"/>
          <w:numId w:val="3"/>
        </w:numPr>
        <w:ind w:right="1" w:hanging="249"/>
      </w:pPr>
      <w:r>
        <w:t>o</w:t>
      </w:r>
      <w:r w:rsidR="006F3F8D">
        <w:t>soba</w:t>
      </w:r>
      <w:r>
        <w:t>, ktorej mesačný príjem spolu s mesačným príjmom ostatných osôb žijúcich v byte je</w:t>
      </w:r>
      <w:r w:rsidR="006F3F8D">
        <w:t xml:space="preserve"> najviac vo výške</w:t>
      </w:r>
      <w:r w:rsidR="00AA4631">
        <w:t xml:space="preserve">  trojnásobku životného minima a </w:t>
      </w:r>
      <w:r w:rsidR="00AA4631">
        <w:t xml:space="preserve"> nie je nižší ako 1,5 násobok životného minima </w:t>
      </w:r>
      <w:r w:rsidR="00AA4631">
        <w:t>,</w:t>
      </w:r>
      <w:bookmarkStart w:id="0" w:name="_GoBack"/>
      <w:bookmarkEnd w:id="0"/>
      <w:r w:rsidR="006F3F8D">
        <w:t xml:space="preserve"> </w:t>
      </w:r>
    </w:p>
    <w:p w:rsidR="009A2E51" w:rsidRDefault="006F3F8D">
      <w:pPr>
        <w:numPr>
          <w:ilvl w:val="1"/>
          <w:numId w:val="3"/>
        </w:numPr>
        <w:ind w:right="1" w:hanging="249"/>
      </w:pPr>
      <w:r>
        <w:t>osoba</w:t>
      </w:r>
      <w:r w:rsidR="00D7704E">
        <w:t>, ktorej mesačný príjem spolu s mesačným príjmom ostatných osôb žijúcich v byte je</w:t>
      </w:r>
      <w:r>
        <w:t xml:space="preserve"> najviac vo výške  št</w:t>
      </w:r>
      <w:r w:rsidR="00AA4631">
        <w:t>vornásobku životného minima, ak</w:t>
      </w:r>
    </w:p>
    <w:p w:rsidR="00F5554F" w:rsidRDefault="00D7704E">
      <w:pPr>
        <w:numPr>
          <w:ilvl w:val="2"/>
          <w:numId w:val="3"/>
        </w:numPr>
        <w:ind w:right="529" w:hanging="244"/>
        <w:jc w:val="left"/>
      </w:pPr>
      <w:r>
        <w:t>osoba žijúca v byte</w:t>
      </w:r>
      <w:r w:rsidR="006F3F8D">
        <w:t xml:space="preserve"> je osoba s ťažkým zdravotným postihnutím, </w:t>
      </w:r>
    </w:p>
    <w:p w:rsidR="009A2E51" w:rsidRDefault="00F5554F">
      <w:pPr>
        <w:numPr>
          <w:ilvl w:val="2"/>
          <w:numId w:val="3"/>
        </w:numPr>
        <w:ind w:right="529" w:hanging="244"/>
        <w:jc w:val="left"/>
      </w:pPr>
      <w:r>
        <w:t>ide o osamelého rodiča s nezaopatreným dieťaťom,</w:t>
      </w:r>
      <w:r w:rsidR="006F3F8D">
        <w:t xml:space="preserve"> </w:t>
      </w:r>
    </w:p>
    <w:p w:rsidR="00F5554F" w:rsidRDefault="0067200D" w:rsidP="0067200D">
      <w:pPr>
        <w:spacing w:after="2" w:line="279" w:lineRule="auto"/>
        <w:ind w:left="1440" w:right="529" w:firstLine="0"/>
        <w:jc w:val="left"/>
      </w:pPr>
      <w:r>
        <w:t xml:space="preserve">3. </w:t>
      </w:r>
      <w:r w:rsidR="006F3F8D">
        <w:t>aspoň jed</w:t>
      </w:r>
      <w:r w:rsidR="00F5554F">
        <w:t xml:space="preserve">na z osôb žijúcich v byte </w:t>
      </w:r>
      <w:r w:rsidR="006F3F8D">
        <w:t xml:space="preserve"> zabezpečuje zdravotn</w:t>
      </w:r>
      <w:r w:rsidR="00F5554F">
        <w:t>ú</w:t>
      </w:r>
      <w:r w:rsidR="006F3F8D">
        <w:t xml:space="preserve">  </w:t>
      </w:r>
      <w:r w:rsidR="006F3F8D">
        <w:tab/>
        <w:t xml:space="preserve"> </w:t>
      </w:r>
      <w:r w:rsidR="006F3F8D">
        <w:tab/>
        <w:t>starostlivosť,  sociálne</w:t>
      </w:r>
      <w:r w:rsidR="00F5554F">
        <w:t xml:space="preserve"> a ďalšie </w:t>
      </w:r>
      <w:r w:rsidR="006F3F8D">
        <w:t>služby</w:t>
      </w:r>
      <w:r w:rsidR="00F5554F">
        <w:t xml:space="preserve"> vo verejnom záujme,</w:t>
      </w:r>
      <w:r w:rsidR="006F3F8D">
        <w:t xml:space="preserve">   </w:t>
      </w:r>
      <w:r w:rsidR="006F3F8D">
        <w:tab/>
        <w:t xml:space="preserve"> </w:t>
      </w:r>
      <w:r w:rsidR="006F3F8D">
        <w:tab/>
        <w:t xml:space="preserve">vzdelávanie, kultúru alebo ochranu obyvateľov obce, </w:t>
      </w:r>
    </w:p>
    <w:p w:rsidR="00E23C7D" w:rsidRDefault="00E23C7D" w:rsidP="0067200D">
      <w:pPr>
        <w:pStyle w:val="Odsekzoznamu"/>
        <w:numPr>
          <w:ilvl w:val="1"/>
          <w:numId w:val="3"/>
        </w:numPr>
        <w:spacing w:after="2" w:line="279" w:lineRule="auto"/>
        <w:ind w:right="529" w:hanging="260"/>
        <w:jc w:val="left"/>
      </w:pPr>
      <w:r>
        <w:t>osoba, ktorá žije v byte sama a ktorej mesačný príjem je najviac vo výške štvornásobku životného minima,</w:t>
      </w:r>
    </w:p>
    <w:p w:rsidR="00E23C7D" w:rsidRDefault="00E23C7D" w:rsidP="0067200D">
      <w:pPr>
        <w:pStyle w:val="Odsekzoznamu"/>
        <w:numPr>
          <w:ilvl w:val="1"/>
          <w:numId w:val="3"/>
        </w:numPr>
        <w:spacing w:after="2" w:line="279" w:lineRule="auto"/>
        <w:ind w:right="529" w:hanging="260"/>
        <w:jc w:val="left"/>
      </w:pPr>
      <w:r>
        <w:t>osoba, ktorá nepresiahla vek 30 rokov a</w:t>
      </w:r>
    </w:p>
    <w:p w:rsidR="00E23C7D" w:rsidRDefault="00E23C7D" w:rsidP="00E23C7D">
      <w:pPr>
        <w:pStyle w:val="Odsekzoznamu"/>
        <w:numPr>
          <w:ilvl w:val="2"/>
          <w:numId w:val="3"/>
        </w:numPr>
        <w:spacing w:after="2" w:line="279" w:lineRule="auto"/>
        <w:ind w:right="529"/>
        <w:jc w:val="left"/>
      </w:pPr>
      <w:r>
        <w:lastRenderedPageBreak/>
        <w:t>ktorej sa skončilo poskytovanie starostlivosti v zariadení na základe rozhodnutia súdu o neodkladnom opatrení, výchovnom opatrení alebo ústavnej starostlivosti,</w:t>
      </w:r>
    </w:p>
    <w:p w:rsidR="00FA708E" w:rsidRDefault="00E23C7D" w:rsidP="00E23C7D">
      <w:pPr>
        <w:pStyle w:val="Odsekzoznamu"/>
        <w:numPr>
          <w:ilvl w:val="2"/>
          <w:numId w:val="3"/>
        </w:numPr>
        <w:spacing w:after="2" w:line="279" w:lineRule="auto"/>
        <w:ind w:right="529"/>
        <w:jc w:val="left"/>
      </w:pPr>
      <w:r>
        <w:t>ktorej zanikla náhradná starostlivosť, pestúnska starostlivosť</w:t>
      </w:r>
      <w:r w:rsidR="00FA708E">
        <w:t xml:space="preserve"> alebo osobná starostlivosť, pestúnska starostlivosť alebo osobná starostlivosť poručníka podľa osobitného predpisu alebo</w:t>
      </w:r>
    </w:p>
    <w:p w:rsidR="009A2E51" w:rsidRDefault="00FA708E" w:rsidP="00E23C7D">
      <w:pPr>
        <w:pStyle w:val="Odsekzoznamu"/>
        <w:numPr>
          <w:ilvl w:val="2"/>
          <w:numId w:val="3"/>
        </w:numPr>
        <w:spacing w:after="2" w:line="279" w:lineRule="auto"/>
        <w:ind w:right="529"/>
        <w:jc w:val="left"/>
      </w:pPr>
      <w:r>
        <w:t>osoba ktorá bola zverená do starostlivosti inej fyzickej osoby ako rodiča na základe neodkladného opatrenia a pred dovŕšením jej plnoletosti</w:t>
      </w:r>
      <w:r w:rsidR="006F3F8D">
        <w:t xml:space="preserve"> </w:t>
      </w:r>
      <w:r w:rsidR="00E101A4">
        <w:t>bol podaný návrh na zverenie tejto osoby do náhradnej osobnej starostlivosti, pestúnskej starostlivosti alebo na ustanovenie poručníka tejto osobe podľa osobitného predpisu,</w:t>
      </w:r>
    </w:p>
    <w:p w:rsidR="00E101A4" w:rsidRDefault="00E101A4" w:rsidP="00E101A4">
      <w:pPr>
        <w:pStyle w:val="Odsekzoznamu"/>
        <w:numPr>
          <w:ilvl w:val="1"/>
          <w:numId w:val="3"/>
        </w:numPr>
        <w:spacing w:after="2" w:line="279" w:lineRule="auto"/>
        <w:ind w:right="529"/>
        <w:jc w:val="left"/>
      </w:pPr>
      <w:r>
        <w:t>osoba, ktorej sa poskytuje bytová náhrada za byt vydaný podľa osobitného predpisu,</w:t>
      </w:r>
    </w:p>
    <w:p w:rsidR="00E101A4" w:rsidRDefault="00E101A4" w:rsidP="00E101A4">
      <w:pPr>
        <w:pStyle w:val="Odsekzoznamu"/>
        <w:numPr>
          <w:ilvl w:val="1"/>
          <w:numId w:val="3"/>
        </w:numPr>
        <w:spacing w:after="2" w:line="279" w:lineRule="auto"/>
        <w:ind w:right="529"/>
        <w:jc w:val="left"/>
      </w:pPr>
      <w:r>
        <w:t>osoba, ktorej sa poskytuje bývanie z dôvodov hodných osobitného zreteľa.</w:t>
      </w:r>
    </w:p>
    <w:p w:rsidR="0067200D" w:rsidRDefault="006F3F8D">
      <w:pPr>
        <w:numPr>
          <w:ilvl w:val="0"/>
          <w:numId w:val="3"/>
        </w:numPr>
        <w:ind w:right="1" w:hanging="264"/>
      </w:pPr>
      <w:r>
        <w:t xml:space="preserve">Obec, ako prenajímateľ bytu, uzatvorí s nájomcom nájomnú zmluvu podľa § 685 Občianskeho zákonníka. Nájomná zmluva mimo iné obsahuje:  </w:t>
      </w:r>
    </w:p>
    <w:p w:rsidR="0067200D" w:rsidRDefault="0067200D" w:rsidP="0067200D">
      <w:pPr>
        <w:ind w:left="264" w:right="1" w:firstLine="0"/>
      </w:pPr>
      <w:r>
        <w:t xml:space="preserve">        </w:t>
      </w:r>
      <w:r w:rsidR="006F3F8D">
        <w:t xml:space="preserve">a) začiatok nájmu, </w:t>
      </w:r>
    </w:p>
    <w:p w:rsidR="009A2E51" w:rsidRDefault="0067200D" w:rsidP="0067200D">
      <w:pPr>
        <w:ind w:left="264" w:right="1" w:firstLine="444"/>
      </w:pPr>
      <w:r>
        <w:t xml:space="preserve">b) </w:t>
      </w:r>
      <w:r w:rsidR="006F3F8D">
        <w:t xml:space="preserve">dobu nájmu, </w:t>
      </w:r>
    </w:p>
    <w:p w:rsidR="009A2E51" w:rsidRDefault="0067200D" w:rsidP="0067200D">
      <w:pPr>
        <w:ind w:right="1" w:firstLine="698"/>
      </w:pPr>
      <w:r>
        <w:t xml:space="preserve">c) </w:t>
      </w:r>
      <w:r w:rsidR="006F3F8D">
        <w:t xml:space="preserve">výšku  mesačného nájomného, </w:t>
      </w:r>
    </w:p>
    <w:p w:rsidR="009A2E51" w:rsidRDefault="00070F58" w:rsidP="00070F58">
      <w:pPr>
        <w:ind w:right="1" w:firstLine="577"/>
      </w:pPr>
      <w:r>
        <w:t xml:space="preserve">  d) </w:t>
      </w:r>
      <w:r w:rsidR="006F3F8D">
        <w:t xml:space="preserve">podmienky opakovaného uzavretia nájomnej zmluvy, </w:t>
      </w:r>
    </w:p>
    <w:p w:rsidR="009A2E51" w:rsidRDefault="00070F58" w:rsidP="00070F58">
      <w:pPr>
        <w:ind w:left="993" w:right="1" w:hanging="406"/>
      </w:pPr>
      <w:r>
        <w:t xml:space="preserve">  e) </w:t>
      </w:r>
      <w:r w:rsidR="006F3F8D">
        <w:t xml:space="preserve">výšku  úhrady za plnenia spojené s užívaním nájomného bytu alebo  spôsob ich výpočtu, </w:t>
      </w:r>
    </w:p>
    <w:p w:rsidR="009A2E51" w:rsidRDefault="00070F58" w:rsidP="00070F58">
      <w:pPr>
        <w:ind w:left="567" w:right="1" w:firstLine="142"/>
      </w:pPr>
      <w:r>
        <w:t xml:space="preserve">f) </w:t>
      </w:r>
      <w:r w:rsidR="006F3F8D">
        <w:t xml:space="preserve">opis stavu nájomného bytu a opis príslušenstva nájomného bytu, </w:t>
      </w:r>
    </w:p>
    <w:p w:rsidR="009A2E51" w:rsidRDefault="00070F58" w:rsidP="00070F58">
      <w:pPr>
        <w:ind w:left="851" w:right="1" w:hanging="142"/>
      </w:pPr>
      <w:r>
        <w:t xml:space="preserve">g) </w:t>
      </w:r>
      <w:r w:rsidR="006F3F8D">
        <w:t xml:space="preserve">podmienky na zachovanie pôvodného stavu a vybavenia nájomného bytu, </w:t>
      </w:r>
    </w:p>
    <w:p w:rsidR="009A2E51" w:rsidRDefault="00070F58" w:rsidP="00070F58">
      <w:pPr>
        <w:ind w:left="851" w:right="1" w:hanging="142"/>
      </w:pPr>
      <w:r>
        <w:t xml:space="preserve">h) </w:t>
      </w:r>
      <w:r w:rsidR="006F3F8D">
        <w:t xml:space="preserve">skončenie nájmu, </w:t>
      </w:r>
    </w:p>
    <w:p w:rsidR="00C8735A" w:rsidRDefault="00070F58" w:rsidP="00070F58">
      <w:pPr>
        <w:ind w:left="851" w:right="1" w:hanging="142"/>
      </w:pPr>
      <w:r>
        <w:t xml:space="preserve">i) </w:t>
      </w:r>
      <w:r w:rsidR="00C8735A">
        <w:t>spôsob a lehotu vysporiadania finančnej zábezpeky,</w:t>
      </w:r>
    </w:p>
    <w:p w:rsidR="00C8735A" w:rsidRDefault="00070F58" w:rsidP="00070F58">
      <w:pPr>
        <w:ind w:left="851" w:right="1" w:hanging="142"/>
      </w:pPr>
      <w:r>
        <w:t xml:space="preserve">j) </w:t>
      </w:r>
      <w:r w:rsidR="006F3F8D">
        <w:t xml:space="preserve">zoznam osôb </w:t>
      </w:r>
      <w:r w:rsidR="00C8735A">
        <w:t>žijúcich v byte spolu s nájomcom,</w:t>
      </w:r>
    </w:p>
    <w:p w:rsidR="009A2E51" w:rsidRDefault="00070F58" w:rsidP="00070F58">
      <w:pPr>
        <w:ind w:left="851" w:right="1" w:hanging="142"/>
      </w:pPr>
      <w:r>
        <w:t xml:space="preserve">k) </w:t>
      </w:r>
      <w:r w:rsidR="00C8735A">
        <w:t>vyhlásenie nájomcu, že nájomný byt alebo jej časť nie je oprávnený prenechať do podnájmu tretej osobe.</w:t>
      </w:r>
      <w:r w:rsidR="006F3F8D">
        <w:t xml:space="preserve"> </w:t>
      </w:r>
    </w:p>
    <w:p w:rsidR="00273593" w:rsidRDefault="00273593" w:rsidP="00273593">
      <w:pPr>
        <w:ind w:left="284" w:right="1" w:hanging="274"/>
      </w:pPr>
      <w:r w:rsidRPr="00273593">
        <w:rPr>
          <w:b/>
        </w:rPr>
        <w:t>5)</w:t>
      </w:r>
      <w:r>
        <w:t xml:space="preserve"> </w:t>
      </w:r>
      <w:r w:rsidR="006F3F8D">
        <w:t>Pred uzatvorením nájomnej zmluvy nájomca uhradí obci finančnú zábezpeku vo výške šesťmesačného nájomného</w:t>
      </w:r>
      <w:r w:rsidR="00C8735A">
        <w:t xml:space="preserve"> pri </w:t>
      </w:r>
      <w:r>
        <w:t>Bytovom dome označeného ako Bytový dom s 12 bytovými jednotkami s technickou vybavenosťou, Malá Lúč č.119 a Bytový dom s 12 bytovými jednotkami s technickou vybavenosťou Veľká Lúč 162</w:t>
      </w:r>
    </w:p>
    <w:p w:rsidR="009A2E51" w:rsidRDefault="003A3A32" w:rsidP="00273593">
      <w:pPr>
        <w:ind w:left="264" w:right="1" w:firstLine="0"/>
      </w:pPr>
      <w:r>
        <w:t>a</w:t>
      </w:r>
      <w:r w:rsidR="004C4E84">
        <w:t xml:space="preserve"> pri </w:t>
      </w:r>
      <w:r w:rsidR="00273593">
        <w:t xml:space="preserve">2 bytové domy s 8 bytovými jednotkami s technickou   vybavenosťou, Veľká Lúč č.143,144 </w:t>
      </w:r>
      <w:r w:rsidR="004C4E84">
        <w:t>trojmesačné nájomné</w:t>
      </w:r>
      <w:r w:rsidR="006F3F8D">
        <w:t xml:space="preserve"> v lehote určenej obcou, pričom lehota na zloženie finančnej  zábezpeky nájomcom nebude dlhšia ako 30 kalendárnych dní pred podpísaním nájomnej zmluvy. Zábezpeka bude zúčtovaná po skončení nájmu so zreteľom na § 2 ods. 10) VZN. </w:t>
      </w:r>
    </w:p>
    <w:p w:rsidR="009A2E51" w:rsidRDefault="00273593" w:rsidP="00273593">
      <w:pPr>
        <w:ind w:left="284" w:right="1" w:hanging="284"/>
      </w:pPr>
      <w:r w:rsidRPr="00273593">
        <w:rPr>
          <w:b/>
        </w:rPr>
        <w:t>6)</w:t>
      </w:r>
      <w:r>
        <w:t xml:space="preserve"> </w:t>
      </w:r>
      <w:r w:rsidR="006F3F8D">
        <w:t xml:space="preserve">Nájomná zmluva sa uzatvára na dobu určitú, ktorá neprevýši </w:t>
      </w:r>
      <w:r w:rsidR="004C4E84">
        <w:t>jeden (1)</w:t>
      </w:r>
      <w:r w:rsidR="006F3F8D">
        <w:t xml:space="preserve"> rok s výnimkou, ak </w:t>
      </w:r>
      <w:r>
        <w:t xml:space="preserve"> </w:t>
      </w:r>
      <w:r w:rsidR="006F3F8D">
        <w:t xml:space="preserve">nájomcom je osoba so zdravotným postihnutím v zmysle § 12 ods. 2) písm. a) zákona o dotáciách na rozvoj bývania alebo osoba ktorej sa poskytuje bytová náhrada zmysle § 12 </w:t>
      </w:r>
      <w:r w:rsidR="006F3F8D">
        <w:lastRenderedPageBreak/>
        <w:t xml:space="preserve">ods. 2 písm. b)  a § 22 ods. 3) písm. d) zákona o dotáciách na rozvoj bývania pričom doba nájmu v týchto prípade môže byť najviac desať rokov. </w:t>
      </w:r>
    </w:p>
    <w:p w:rsidR="009A2E51" w:rsidRDefault="00701F84" w:rsidP="00701F84">
      <w:pPr>
        <w:ind w:left="284" w:right="1" w:hanging="284"/>
      </w:pPr>
      <w:r w:rsidRPr="00701F84">
        <w:rPr>
          <w:b/>
        </w:rPr>
        <w:t>7)</w:t>
      </w:r>
      <w:r>
        <w:rPr>
          <w:b/>
        </w:rPr>
        <w:t xml:space="preserve"> </w:t>
      </w:r>
      <w:r w:rsidR="006F3F8D">
        <w:t xml:space="preserve">V nájomnej zmluve je prenajímateľ povinný zakotviť právo nájomcu na opakované uzatvorenie nájomnej zmluvy, pri splnení podmienok nájomnej zmluvy a zákona o dotáciách na rozvoj bývania, pričom prenajímateľ o možnosti opakovaného uzatvorenia nájomnej zmluvy informuje nájomcu minimálne tri mesiace pred termínom skončenia nájmu. Opakované uzatvorenie nájomnej zmluvy je možné pri súčasnom splnení týchto podmienok: </w:t>
      </w:r>
    </w:p>
    <w:p w:rsidR="009A2E51" w:rsidRDefault="00070F58" w:rsidP="00070F58">
      <w:pPr>
        <w:ind w:left="969" w:right="1" w:firstLine="0"/>
      </w:pPr>
      <w:r>
        <w:t xml:space="preserve">a) </w:t>
      </w:r>
      <w:r w:rsidR="006F3F8D">
        <w:t xml:space="preserve">nájomca splňuje podmienky vymedzené v § 12 ods. 4 zákona o dotáciách na rozvoj  </w:t>
      </w:r>
      <w:r w:rsidR="006F3F8D">
        <w:tab/>
        <w:t xml:space="preserve">bývania, </w:t>
      </w:r>
    </w:p>
    <w:p w:rsidR="009A2E51" w:rsidRDefault="00070F58" w:rsidP="00070F58">
      <w:pPr>
        <w:ind w:left="969" w:right="1" w:firstLine="0"/>
      </w:pPr>
      <w:r>
        <w:t xml:space="preserve">b) </w:t>
      </w:r>
      <w:r w:rsidR="006F3F8D">
        <w:t xml:space="preserve">nájomca podá žiadosť o opätovné uzatvorenie nájomnej zmluvy v lehote troch  mesiacov pred skončením nájmu,  </w:t>
      </w:r>
    </w:p>
    <w:p w:rsidR="009A2E51" w:rsidRDefault="00070F58" w:rsidP="00070F58">
      <w:pPr>
        <w:ind w:left="984" w:right="1" w:firstLine="0"/>
      </w:pPr>
      <w:r>
        <w:t xml:space="preserve">c) </w:t>
      </w:r>
      <w:r w:rsidR="006F3F8D">
        <w:t xml:space="preserve">nájomca a osoby, ktoré s ním žijú v spoločnej domácnosti nemajú vlastný byt, </w:t>
      </w:r>
    </w:p>
    <w:p w:rsidR="009A2E51" w:rsidRDefault="00070F58" w:rsidP="00070F58">
      <w:pPr>
        <w:ind w:left="984" w:right="1" w:firstLine="0"/>
      </w:pPr>
      <w:r>
        <w:t xml:space="preserve">d) </w:t>
      </w:r>
      <w:r w:rsidR="006F3F8D">
        <w:t xml:space="preserve">nájomca má trvalý pobyt na území obce,  </w:t>
      </w:r>
    </w:p>
    <w:p w:rsidR="009A2E51" w:rsidRDefault="00070F58" w:rsidP="00070F58">
      <w:pPr>
        <w:ind w:left="984" w:right="1" w:firstLine="0"/>
      </w:pPr>
      <w:r>
        <w:t xml:space="preserve">e) </w:t>
      </w:r>
      <w:r w:rsidR="006F3F8D">
        <w:t xml:space="preserve">nájomca nemá nesplatené záväzky voči obci, </w:t>
      </w:r>
    </w:p>
    <w:p w:rsidR="009A2E51" w:rsidRDefault="00070F58" w:rsidP="00070F58">
      <w:pPr>
        <w:ind w:left="984" w:right="1" w:firstLine="0"/>
      </w:pPr>
      <w:r>
        <w:t xml:space="preserve">f) </w:t>
      </w:r>
      <w:r w:rsidR="006F3F8D">
        <w:t xml:space="preserve">naďalej splna podmienky určené v tomto VZN,  </w:t>
      </w:r>
    </w:p>
    <w:p w:rsidR="009A2E51" w:rsidRDefault="00070F58" w:rsidP="00070F58">
      <w:pPr>
        <w:ind w:left="984" w:right="1" w:firstLine="0"/>
      </w:pPr>
      <w:r>
        <w:t xml:space="preserve">g) </w:t>
      </w:r>
      <w:r w:rsidR="006F3F8D">
        <w:t>nie je dôvod na vypovedanie nájmu bytu zo strany pre</w:t>
      </w:r>
      <w:r w:rsidR="00EA3599">
        <w:t xml:space="preserve">najímateľa podľa § 711 ods. 1 </w:t>
      </w:r>
      <w:r w:rsidR="006F3F8D">
        <w:t xml:space="preserve">Občianskeho zákonníka. </w:t>
      </w:r>
    </w:p>
    <w:p w:rsidR="009A2E51" w:rsidRDefault="00701F84" w:rsidP="00701F84">
      <w:pPr>
        <w:ind w:left="284" w:right="1" w:hanging="284"/>
      </w:pPr>
      <w:r w:rsidRPr="00701F84">
        <w:rPr>
          <w:b/>
        </w:rPr>
        <w:t>8)</w:t>
      </w:r>
      <w:r>
        <w:t xml:space="preserve"> </w:t>
      </w:r>
      <w:r w:rsidR="006F3F8D">
        <w:t xml:space="preserve">Vo zvláštnych prípadoch nájmu vymedzených § 12 ods. 5) a 6) zákona o dotáciách na rozvoj bývania s použijú ustanovenia § 2 ods. 1) až 7) VZN primeraným spôsobom. </w:t>
      </w:r>
    </w:p>
    <w:p w:rsidR="009A2E51" w:rsidRDefault="00701F84" w:rsidP="00701F84">
      <w:pPr>
        <w:ind w:right="1"/>
      </w:pPr>
      <w:r w:rsidRPr="00701F84">
        <w:rPr>
          <w:b/>
        </w:rPr>
        <w:t>9)</w:t>
      </w:r>
      <w:r>
        <w:t xml:space="preserve"> </w:t>
      </w:r>
      <w:r w:rsidR="006F3F8D">
        <w:t xml:space="preserve">V nájomných bytoch nemožno bez písomného povolenia prenajímateľa: </w:t>
      </w:r>
    </w:p>
    <w:p w:rsidR="009A2E51" w:rsidRDefault="006F3F8D">
      <w:pPr>
        <w:numPr>
          <w:ilvl w:val="1"/>
          <w:numId w:val="3"/>
        </w:numPr>
        <w:ind w:right="1" w:hanging="249"/>
      </w:pPr>
      <w:r>
        <w:t xml:space="preserve">prihlásiť na trvalý pobyt inú osobu ako nájomcu (nájomcov) a osoby žijúce s nimi  v spoločnej domácnosti (napr. manžel, druh, deti apod.) </w:t>
      </w:r>
    </w:p>
    <w:p w:rsidR="009A2E51" w:rsidRDefault="006F3F8D">
      <w:pPr>
        <w:numPr>
          <w:ilvl w:val="1"/>
          <w:numId w:val="3"/>
        </w:numPr>
        <w:ind w:right="1" w:hanging="249"/>
      </w:pPr>
      <w:r>
        <w:t xml:space="preserve">realizovať prechod nájmu v zmysle §706 Občianskeho zákonníka realizovať  výmeny  bytov a prevod vlastníckych práv </w:t>
      </w:r>
    </w:p>
    <w:p w:rsidR="009A2E51" w:rsidRDefault="00701F84" w:rsidP="00701F84">
      <w:pPr>
        <w:ind w:left="426" w:right="1" w:hanging="426"/>
      </w:pPr>
      <w:r w:rsidRPr="00701F84">
        <w:rPr>
          <w:b/>
        </w:rPr>
        <w:t>10)</w:t>
      </w:r>
      <w:r>
        <w:t xml:space="preserve"> </w:t>
      </w:r>
      <w:r w:rsidR="006F3F8D">
        <w:t xml:space="preserve">K termínu skončenia nájmu je nájomca povinný byt uvoľniť a odovzdať ho prenajímateľovi v stave primeranom dobe užívania, pričom nesie zodpovednosť za spôsobené škody. </w:t>
      </w:r>
    </w:p>
    <w:p w:rsidR="009A2E51" w:rsidRDefault="006F3F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3599" w:rsidRDefault="00EA3599">
      <w:pPr>
        <w:ind w:left="-15" w:right="1" w:firstLine="4389"/>
        <w:rPr>
          <w:b/>
        </w:rPr>
      </w:pPr>
    </w:p>
    <w:p w:rsidR="00EA3599" w:rsidRDefault="00EA3599">
      <w:pPr>
        <w:ind w:left="-15" w:right="1" w:firstLine="4389"/>
        <w:rPr>
          <w:b/>
        </w:rPr>
      </w:pPr>
    </w:p>
    <w:p w:rsidR="00EA3599" w:rsidRDefault="00EA3599">
      <w:pPr>
        <w:ind w:left="-15" w:right="1" w:firstLine="4389"/>
        <w:rPr>
          <w:b/>
        </w:rPr>
      </w:pPr>
    </w:p>
    <w:p w:rsidR="0045792D" w:rsidRDefault="006F3F8D">
      <w:pPr>
        <w:ind w:left="-15" w:right="1" w:firstLine="4389"/>
        <w:rPr>
          <w:b/>
        </w:rPr>
      </w:pPr>
      <w:r>
        <w:rPr>
          <w:b/>
        </w:rPr>
        <w:t xml:space="preserve">§ 3 </w:t>
      </w:r>
    </w:p>
    <w:p w:rsidR="0045792D" w:rsidRDefault="006F3F8D" w:rsidP="001F06EE">
      <w:pPr>
        <w:ind w:left="-15" w:right="1" w:firstLine="0"/>
        <w:jc w:val="center"/>
        <w:rPr>
          <w:b/>
        </w:rPr>
      </w:pPr>
      <w:r>
        <w:rPr>
          <w:b/>
        </w:rPr>
        <w:t>Prijímanie a posudzovanie žiadostí, evidencia žiadateľov o nájomný byt</w:t>
      </w:r>
    </w:p>
    <w:p w:rsidR="001F06EE" w:rsidRDefault="001F06EE" w:rsidP="0045792D">
      <w:pPr>
        <w:ind w:left="-15" w:right="1" w:firstLine="0"/>
        <w:rPr>
          <w:b/>
        </w:rPr>
      </w:pPr>
    </w:p>
    <w:p w:rsidR="009A2E51" w:rsidRDefault="006F3F8D" w:rsidP="0045792D">
      <w:pPr>
        <w:ind w:left="-15" w:right="1" w:firstLine="0"/>
      </w:pPr>
      <w:r>
        <w:rPr>
          <w:b/>
        </w:rPr>
        <w:t xml:space="preserve"> 1)</w:t>
      </w:r>
      <w:r>
        <w:t xml:space="preserve"> Žiadosti o pridelenie nájomného bytu sa podávajú obci, ktorá vedie evidenciu žiadostí, podľa dátumu podania žiadosti, pričom skoršie podané žiadosti sa vybavujú prednostne. V prípade uvoľnenia nájomného bytu obec vyzve žiadateľa v poradí na doloženie nasledujúcich dokladov:  </w:t>
      </w:r>
    </w:p>
    <w:p w:rsidR="009A2E51" w:rsidRDefault="00EA3599" w:rsidP="00EA3599">
      <w:pPr>
        <w:ind w:left="993" w:right="1" w:hanging="284"/>
      </w:pPr>
      <w:r>
        <w:t xml:space="preserve">a. </w:t>
      </w:r>
      <w:r w:rsidR="006F3F8D">
        <w:t xml:space="preserve">popis súčasnej bytovej situácie a jej vývoj za posledné 3 roky spolu s  odôvodnením bytovej potreby žiadateľa,  </w:t>
      </w:r>
    </w:p>
    <w:p w:rsidR="009A2E51" w:rsidRDefault="00EA3599" w:rsidP="00EA3599">
      <w:pPr>
        <w:ind w:left="969" w:right="1" w:hanging="260"/>
      </w:pPr>
      <w:r>
        <w:t xml:space="preserve">b. </w:t>
      </w:r>
      <w:r w:rsidR="006F3F8D">
        <w:t xml:space="preserve">potvrdenie zamestnávateľa o pracovnom pomere a dĺžke uzavretej pracovnej  zmluvy, alebo živnostenský list, alebo rozhodnutie Sociálnej poisťovne o priznaní  dôchodku,  </w:t>
      </w:r>
    </w:p>
    <w:p w:rsidR="009A2E51" w:rsidRDefault="006F3F8D">
      <w:pPr>
        <w:numPr>
          <w:ilvl w:val="1"/>
          <w:numId w:val="3"/>
        </w:numPr>
        <w:ind w:right="1" w:hanging="249"/>
      </w:pPr>
      <w:r>
        <w:lastRenderedPageBreak/>
        <w:t>potvrdenie zamestnávateľa o čistom mesačnom príjme žiadateľa a osôb s ním bývajúcich spoločne  posudzovaných so žiadateľom za predchádzajúci kalendárny rok pred podaním  žiadosti</w:t>
      </w:r>
      <w:r w:rsidR="00273593">
        <w:t>,</w:t>
      </w:r>
      <w:r>
        <w:t xml:space="preserve"> </w:t>
      </w:r>
    </w:p>
    <w:p w:rsidR="009A2E51" w:rsidRDefault="006F3F8D">
      <w:pPr>
        <w:numPr>
          <w:ilvl w:val="1"/>
          <w:numId w:val="3"/>
        </w:numPr>
        <w:ind w:right="1" w:hanging="249"/>
      </w:pPr>
      <w:r>
        <w:t xml:space="preserve">iný príjem za predchádzajúci kalendárny rok (invalidný dôchodok, sirotský  dôchodok, starobný dôchodok, sociálne dávky, dávka v nezamestnanosti, materský  príspevok, rodičovský príspevok, nemocenské dávky, výživné, prídavok na dieťa,  daňový bonus a iné),  </w:t>
      </w:r>
    </w:p>
    <w:p w:rsidR="009A2E51" w:rsidRDefault="006F3F8D">
      <w:pPr>
        <w:numPr>
          <w:ilvl w:val="1"/>
          <w:numId w:val="3"/>
        </w:numPr>
        <w:ind w:right="1" w:hanging="249"/>
      </w:pPr>
      <w:r>
        <w:t xml:space="preserve">žiadateľ o bezbariérový nájomný byt predloží doklad o diagnóze a rozsahu  zdravotného postihnutia. </w:t>
      </w:r>
    </w:p>
    <w:p w:rsidR="009A2E51" w:rsidRDefault="006F3F8D">
      <w:pPr>
        <w:numPr>
          <w:ilvl w:val="0"/>
          <w:numId w:val="6"/>
        </w:numPr>
        <w:ind w:right="1" w:hanging="264"/>
      </w:pPr>
      <w:r>
        <w:t xml:space="preserve">Obec skontroluje úplnosť žiadosti o nájomný byt a doložených dokladov podľa § 3 ods. 1 VZN a úplnú žiadosť predloží obecnému zastupiteľstvu na rozhodnutie. V prípade nezrovnalostí vyzve žiadateľa so stanovením primeranej lehoty na odstránenie nedostatkov alebo doplnenie dokladov.  </w:t>
      </w:r>
    </w:p>
    <w:p w:rsidR="009A2E51" w:rsidRDefault="006F3F8D">
      <w:pPr>
        <w:numPr>
          <w:ilvl w:val="0"/>
          <w:numId w:val="6"/>
        </w:numPr>
        <w:ind w:right="1" w:hanging="264"/>
      </w:pPr>
      <w:r>
        <w:t xml:space="preserve">Žiadateľ, ktorý nedoplní svoju žiadosť na výzvu v stanovenej lehote, uvedie nepravdivé údaje, alebo údaje sfalšuje, bude vyradený z evidencie žiadateľov o nájomný byt.  </w:t>
      </w:r>
    </w:p>
    <w:p w:rsidR="009A2E51" w:rsidRDefault="006F3F8D">
      <w:pPr>
        <w:numPr>
          <w:ilvl w:val="0"/>
          <w:numId w:val="6"/>
        </w:numPr>
        <w:ind w:right="1" w:hanging="264"/>
      </w:pPr>
      <w:r>
        <w:t xml:space="preserve">O pridelení nájomného bytu rozhoduje obecné zastupiteľstvo uznesením. </w:t>
      </w:r>
    </w:p>
    <w:p w:rsidR="009A2E51" w:rsidRDefault="006F3F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5563E" w:rsidRDefault="0055563E">
      <w:pPr>
        <w:spacing w:after="0" w:line="259" w:lineRule="auto"/>
        <w:ind w:left="0" w:right="0" w:firstLine="0"/>
        <w:jc w:val="left"/>
      </w:pPr>
    </w:p>
    <w:p w:rsidR="0055563E" w:rsidRDefault="0055563E">
      <w:pPr>
        <w:spacing w:after="0" w:line="259" w:lineRule="auto"/>
        <w:ind w:left="0" w:right="0" w:firstLine="0"/>
        <w:jc w:val="left"/>
      </w:pPr>
    </w:p>
    <w:p w:rsidR="009A2E51" w:rsidRDefault="006F3F8D">
      <w:pPr>
        <w:spacing w:after="17" w:line="259" w:lineRule="auto"/>
        <w:ind w:left="11" w:right="0"/>
        <w:jc w:val="center"/>
      </w:pPr>
      <w:r>
        <w:rPr>
          <w:b/>
        </w:rPr>
        <w:t xml:space="preserve">§ 4 </w:t>
      </w:r>
    </w:p>
    <w:p w:rsidR="009A2E51" w:rsidRDefault="001D2546">
      <w:pPr>
        <w:spacing w:after="17" w:line="259" w:lineRule="auto"/>
        <w:ind w:left="11" w:right="14"/>
        <w:jc w:val="center"/>
        <w:rPr>
          <w:b/>
        </w:rPr>
      </w:pPr>
      <w:r>
        <w:rPr>
          <w:b/>
        </w:rPr>
        <w:t>Osobitný rezervný fond a f</w:t>
      </w:r>
      <w:r w:rsidR="006F3F8D">
        <w:rPr>
          <w:b/>
        </w:rPr>
        <w:t xml:space="preserve">ond prevádzky, údržby a opráv </w:t>
      </w:r>
    </w:p>
    <w:p w:rsidR="001F06EE" w:rsidRDefault="001F06EE">
      <w:pPr>
        <w:spacing w:after="17" w:line="259" w:lineRule="auto"/>
        <w:ind w:left="11" w:right="14"/>
        <w:jc w:val="center"/>
      </w:pPr>
    </w:p>
    <w:p w:rsidR="009A2E51" w:rsidRDefault="009B1314">
      <w:pPr>
        <w:numPr>
          <w:ilvl w:val="0"/>
          <w:numId w:val="7"/>
        </w:numPr>
        <w:ind w:right="1"/>
      </w:pPr>
      <w:r>
        <w:t xml:space="preserve">Obec tvorí z dohodnutého nájomného </w:t>
      </w:r>
      <w:r w:rsidR="00AA4631">
        <w:t xml:space="preserve">fondu prevádzky , údržby a opráv </w:t>
      </w:r>
      <w:r>
        <w:t>ročne vo výške</w:t>
      </w:r>
      <w:r w:rsidR="00EA3599">
        <w:t xml:space="preserve"> min.</w:t>
      </w:r>
      <w:r>
        <w:t xml:space="preserve"> 0,5% obstarávacích nákladov na obstaranie nájomného bytu. </w:t>
      </w:r>
      <w:r w:rsidR="00452ABF">
        <w:t>P</w:t>
      </w:r>
      <w:r w:rsidR="006F3F8D">
        <w:t xml:space="preserve">oužíva na zabezpečenie prevádzky, údržby a opráv bytového domu, nájomných bytov a iných priestorov v bytovom dome, ako aj na ich rekonštrukciu a veci alebo činnosti napomáhajúce, resp. úzko spojené s údržbou. </w:t>
      </w:r>
    </w:p>
    <w:p w:rsidR="009A2E51" w:rsidRDefault="006F3F8D" w:rsidP="00452ABF">
      <w:pPr>
        <w:numPr>
          <w:ilvl w:val="0"/>
          <w:numId w:val="7"/>
        </w:numPr>
        <w:ind w:right="1"/>
      </w:pPr>
      <w:r>
        <w:t>Účelom fond</w:t>
      </w:r>
      <w:r w:rsidR="0082344F">
        <w:t>u</w:t>
      </w:r>
      <w:r w:rsidR="003F6DF5">
        <w:t xml:space="preserve"> prevádzky, údržby a</w:t>
      </w:r>
      <w:r>
        <w:t xml:space="preserve"> opráv je vytvárať finančné podmienky pre včasnosť a plánovanie údržby a opráv a uplatňovať tak zodpovednosť vyplývajúcu z vlastníctva nehnuteľností.</w:t>
      </w:r>
    </w:p>
    <w:p w:rsidR="0082344F" w:rsidRDefault="006F3F8D" w:rsidP="00452ABF">
      <w:pPr>
        <w:numPr>
          <w:ilvl w:val="0"/>
          <w:numId w:val="7"/>
        </w:numPr>
        <w:ind w:right="1"/>
      </w:pPr>
      <w:r>
        <w:t xml:space="preserve"> V prípade, ak by finančné prostriedky vo fonde opráv nepostačovali na zabezpečenie potrebnej údržby Obecné zastupiteľstvo môže rozhodnúť o zvýšení uvedenej výšky tvorby </w:t>
      </w:r>
      <w:r w:rsidR="00452ABF">
        <w:t>osobitného rezervného fondu</w:t>
      </w:r>
      <w:r>
        <w:t>.</w:t>
      </w:r>
    </w:p>
    <w:p w:rsidR="009A2E51" w:rsidRDefault="006F3F8D" w:rsidP="0082344F">
      <w:pPr>
        <w:ind w:right="1" w:firstLine="0"/>
      </w:pPr>
      <w:r>
        <w:t xml:space="preserve"> </w:t>
      </w:r>
      <w:r w:rsidR="00EA3599">
        <w:rPr>
          <w:b/>
        </w:rPr>
        <w:t>4</w:t>
      </w:r>
      <w:r>
        <w:rPr>
          <w:b/>
        </w:rPr>
        <w:t>)</w:t>
      </w:r>
      <w:r w:rsidR="00EA3599">
        <w:rPr>
          <w:b/>
        </w:rPr>
        <w:tab/>
      </w:r>
      <w:r>
        <w:t xml:space="preserve"> K údržbe bytového domu, ktorá je hradená z fondu </w:t>
      </w:r>
      <w:r w:rsidR="00452ABF">
        <w:t xml:space="preserve">prevádzky, </w:t>
      </w:r>
      <w:r>
        <w:t>opráv</w:t>
      </w:r>
      <w:r w:rsidR="00452ABF">
        <w:t xml:space="preserve"> a údržby</w:t>
      </w:r>
      <w:r>
        <w:t xml:space="preserve"> patria pravidelné odborné prehliadky a odborné kontroly podľa platnej legislatívy a to: </w:t>
      </w:r>
    </w:p>
    <w:p w:rsidR="009A2E51" w:rsidRDefault="006F3F8D">
      <w:pPr>
        <w:numPr>
          <w:ilvl w:val="1"/>
          <w:numId w:val="7"/>
        </w:numPr>
        <w:ind w:right="1" w:hanging="264"/>
      </w:pPr>
      <w:r>
        <w:t xml:space="preserve">prenosných hasiacich prístrojov a požiarneho vodovodu, </w:t>
      </w:r>
    </w:p>
    <w:p w:rsidR="009A2E51" w:rsidRDefault="006F3F8D">
      <w:pPr>
        <w:numPr>
          <w:ilvl w:val="1"/>
          <w:numId w:val="7"/>
        </w:numPr>
        <w:ind w:right="1" w:hanging="264"/>
      </w:pPr>
      <w:r>
        <w:t xml:space="preserve">bleskozvodov, </w:t>
      </w:r>
    </w:p>
    <w:p w:rsidR="009A2E51" w:rsidRDefault="006F3F8D">
      <w:pPr>
        <w:numPr>
          <w:ilvl w:val="1"/>
          <w:numId w:val="7"/>
        </w:numPr>
        <w:ind w:right="1" w:hanging="264"/>
      </w:pPr>
      <w:r>
        <w:t xml:space="preserve">elektrickej inštalácie a elektrických zariadení, </w:t>
      </w:r>
    </w:p>
    <w:p w:rsidR="009A2E51" w:rsidRDefault="006F3F8D">
      <w:pPr>
        <w:numPr>
          <w:ilvl w:val="1"/>
          <w:numId w:val="7"/>
        </w:numPr>
        <w:ind w:right="1" w:hanging="264"/>
      </w:pPr>
      <w:r>
        <w:t xml:space="preserve">plynových kotlov a komínov. </w:t>
      </w:r>
    </w:p>
    <w:p w:rsidR="009A2E51" w:rsidRDefault="006F3F8D">
      <w:pPr>
        <w:ind w:left="-5" w:right="1"/>
      </w:pPr>
      <w:r>
        <w:rPr>
          <w:b/>
        </w:rPr>
        <w:t>6)</w:t>
      </w:r>
      <w:r>
        <w:t xml:space="preserve"> Drobné opravy v byte súvisiace s jeho užívaním si hradí nájomca podľa ustanovení § 5 a nasl. nariadenia vlády SR č. 87/1995 Z. z. ktorým sa vykonávajú niektoré ustanovenia Občianskeho zákonníka, a § 687 ods.2 Občianskeho zákonníka.   </w:t>
      </w:r>
    </w:p>
    <w:p w:rsidR="009A2E51" w:rsidRDefault="006F3F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5563E" w:rsidRDefault="0055563E">
      <w:pPr>
        <w:spacing w:after="0" w:line="259" w:lineRule="auto"/>
        <w:ind w:left="0" w:right="0" w:firstLine="0"/>
        <w:jc w:val="left"/>
      </w:pPr>
    </w:p>
    <w:p w:rsidR="0055563E" w:rsidRDefault="0055563E">
      <w:pPr>
        <w:spacing w:after="0" w:line="259" w:lineRule="auto"/>
        <w:ind w:left="0" w:right="0" w:firstLine="0"/>
        <w:jc w:val="left"/>
      </w:pPr>
    </w:p>
    <w:p w:rsidR="0055563E" w:rsidRDefault="0055563E">
      <w:pPr>
        <w:spacing w:after="0" w:line="259" w:lineRule="auto"/>
        <w:ind w:left="0" w:right="0" w:firstLine="0"/>
        <w:jc w:val="left"/>
      </w:pPr>
    </w:p>
    <w:p w:rsidR="009A2E51" w:rsidRDefault="006F3F8D">
      <w:pPr>
        <w:spacing w:after="17" w:line="259" w:lineRule="auto"/>
        <w:ind w:left="11" w:right="5"/>
        <w:jc w:val="center"/>
      </w:pPr>
      <w:r>
        <w:rPr>
          <w:b/>
        </w:rPr>
        <w:t xml:space="preserve">§5 </w:t>
      </w:r>
    </w:p>
    <w:p w:rsidR="009A2E51" w:rsidRDefault="006F3F8D">
      <w:pPr>
        <w:spacing w:after="17" w:line="259" w:lineRule="auto"/>
        <w:ind w:left="11" w:right="8"/>
        <w:jc w:val="center"/>
        <w:rPr>
          <w:b/>
        </w:rPr>
      </w:pPr>
      <w:r>
        <w:rPr>
          <w:b/>
        </w:rPr>
        <w:t xml:space="preserve">Záverečné ustanovenia </w:t>
      </w:r>
    </w:p>
    <w:p w:rsidR="001F06EE" w:rsidRDefault="001F06EE">
      <w:pPr>
        <w:spacing w:after="17" w:line="259" w:lineRule="auto"/>
        <w:ind w:left="11" w:right="8"/>
        <w:jc w:val="center"/>
      </w:pPr>
    </w:p>
    <w:p w:rsidR="0055563E" w:rsidRDefault="0055563E" w:rsidP="0055563E">
      <w:pPr>
        <w:numPr>
          <w:ilvl w:val="0"/>
          <w:numId w:val="10"/>
        </w:numPr>
        <w:suppressAutoHyphens/>
        <w:autoSpaceDN w:val="0"/>
        <w:spacing w:line="268" w:lineRule="auto"/>
        <w:ind w:right="1"/>
        <w:textAlignment w:val="baseline"/>
      </w:pPr>
      <w:r>
        <w:t xml:space="preserve">V prípade záležitostí výslovne neupravených v tejto VZN sa použijú príslušné ustanovenia Občianskeho zákonníka a zákona o dotáciách na rozvoj bývania. </w:t>
      </w:r>
    </w:p>
    <w:p w:rsidR="0055563E" w:rsidRDefault="0055563E" w:rsidP="0055563E">
      <w:pPr>
        <w:numPr>
          <w:ilvl w:val="0"/>
          <w:numId w:val="10"/>
        </w:numPr>
        <w:suppressAutoHyphens/>
        <w:autoSpaceDN w:val="0"/>
        <w:spacing w:line="268" w:lineRule="auto"/>
        <w:ind w:right="1"/>
        <w:textAlignment w:val="baseline"/>
      </w:pPr>
      <w:r>
        <w:t>Dňom účinnosti tohto VZN sa zrušuje VZN č. 2/2003, VZN č. 04/2011, VZN č.1/2015 a VZN č.1/2019.</w:t>
      </w:r>
    </w:p>
    <w:p w:rsidR="0055563E" w:rsidRDefault="0055563E" w:rsidP="0055563E">
      <w:pPr>
        <w:numPr>
          <w:ilvl w:val="0"/>
          <w:numId w:val="10"/>
        </w:numPr>
        <w:suppressAutoHyphens/>
        <w:autoSpaceDN w:val="0"/>
        <w:spacing w:line="268" w:lineRule="auto"/>
        <w:ind w:right="1"/>
        <w:textAlignment w:val="baseline"/>
      </w:pPr>
      <w:r>
        <w:t xml:space="preserve">VZN bolo prejedané a schválené Obecným zastupiteľstvom Obce Lúč na Ostrove dňa 13.12.2021 </w:t>
      </w:r>
      <w:r>
        <w:rPr>
          <w:bCs/>
          <w:szCs w:val="24"/>
        </w:rPr>
        <w:t xml:space="preserve">a to pod číslom  </w:t>
      </w:r>
      <w:r>
        <w:rPr>
          <w:b/>
          <w:bCs/>
          <w:szCs w:val="24"/>
        </w:rPr>
        <w:t>38/2021/OZ</w:t>
      </w:r>
      <w:r>
        <w:rPr>
          <w:bCs/>
          <w:szCs w:val="24"/>
        </w:rPr>
        <w:t xml:space="preserve"> z uznesenia zasadnutia.</w:t>
      </w:r>
    </w:p>
    <w:p w:rsidR="009A2E51" w:rsidRDefault="006F3F8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A2E51" w:rsidRDefault="006F3F8D">
      <w:pPr>
        <w:spacing w:after="0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9A2E51" w:rsidRDefault="006F3F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2E51" w:rsidRDefault="006F3F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2E51" w:rsidRDefault="006F3F8D">
      <w:pPr>
        <w:ind w:left="-5" w:right="1"/>
      </w:pPr>
      <w:r>
        <w:t xml:space="preserve">V Lúči na Ostrove dňa, </w:t>
      </w:r>
      <w:r w:rsidR="0055563E">
        <w:t>14.</w:t>
      </w:r>
      <w:r w:rsidR="00433BB3">
        <w:t>12</w:t>
      </w:r>
      <w:r>
        <w:t>.20</w:t>
      </w:r>
      <w:r w:rsidR="00433BB3">
        <w:t>21</w:t>
      </w:r>
      <w:r>
        <w:t xml:space="preserve">         </w:t>
      </w:r>
    </w:p>
    <w:p w:rsidR="009A2E51" w:rsidRDefault="006F3F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2E51" w:rsidRDefault="006F3F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2E51" w:rsidRDefault="006F3F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2E51" w:rsidRDefault="006F3F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06EE" w:rsidRDefault="006F3F8D" w:rsidP="001F06EE">
      <w:pPr>
        <w:spacing w:after="25" w:line="232" w:lineRule="auto"/>
        <w:ind w:right="396"/>
        <w:jc w:val="left"/>
      </w:pPr>
      <w:r>
        <w:t xml:space="preserve">                            </w:t>
      </w:r>
      <w:r w:rsidR="001F06EE">
        <w:t xml:space="preserve">                      </w:t>
      </w:r>
      <w:r>
        <w:t xml:space="preserve">                                      </w:t>
      </w:r>
      <w:r>
        <w:rPr>
          <w:b/>
        </w:rPr>
        <w:t xml:space="preserve">Mgr. Ladislav Kiss  </w:t>
      </w:r>
      <w:r>
        <w:t xml:space="preserve">                                                                                             </w:t>
      </w:r>
      <w:r w:rsidR="00433BB3">
        <w:t xml:space="preserve">                            </w:t>
      </w:r>
      <w:r w:rsidR="001F06EE">
        <w:t xml:space="preserve">                 </w:t>
      </w:r>
    </w:p>
    <w:p w:rsidR="009A2E51" w:rsidRPr="001F06EE" w:rsidRDefault="001F06EE" w:rsidP="001F06EE">
      <w:pPr>
        <w:tabs>
          <w:tab w:val="left" w:pos="5550"/>
        </w:tabs>
      </w:pPr>
      <w:r>
        <w:tab/>
      </w:r>
      <w:r>
        <w:tab/>
        <w:t>starosta obce</w:t>
      </w:r>
    </w:p>
    <w:sectPr w:rsidR="009A2E51" w:rsidRPr="001F06EE" w:rsidSect="00024A16">
      <w:pgSz w:w="11904" w:h="16838"/>
      <w:pgMar w:top="1457" w:right="1408" w:bottom="162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524" w:rsidRDefault="00477524" w:rsidP="00CA3ED4">
      <w:pPr>
        <w:spacing w:after="0" w:line="240" w:lineRule="auto"/>
      </w:pPr>
      <w:r>
        <w:separator/>
      </w:r>
    </w:p>
  </w:endnote>
  <w:endnote w:type="continuationSeparator" w:id="0">
    <w:p w:rsidR="00477524" w:rsidRDefault="00477524" w:rsidP="00CA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524" w:rsidRDefault="00477524" w:rsidP="00CA3ED4">
      <w:pPr>
        <w:spacing w:after="0" w:line="240" w:lineRule="auto"/>
      </w:pPr>
      <w:r>
        <w:separator/>
      </w:r>
    </w:p>
  </w:footnote>
  <w:footnote w:type="continuationSeparator" w:id="0">
    <w:p w:rsidR="00477524" w:rsidRDefault="00477524" w:rsidP="00CA3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346"/>
    <w:multiLevelType w:val="hybridMultilevel"/>
    <w:tmpl w:val="B6C669A8"/>
    <w:lvl w:ilvl="0" w:tplc="C1CA13EE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98C35A">
      <w:start w:val="1"/>
      <w:numFmt w:val="lowerLetter"/>
      <w:lvlText w:val="%2)"/>
      <w:lvlJc w:val="left"/>
      <w:pPr>
        <w:ind w:left="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500776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009D94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8009DC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44722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6C81CC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70969A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BCA0C0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137EDE"/>
    <w:multiLevelType w:val="hybridMultilevel"/>
    <w:tmpl w:val="A58C68DC"/>
    <w:lvl w:ilvl="0" w:tplc="1D0484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BE4E6A">
      <w:start w:val="2"/>
      <w:numFmt w:val="lowerLetter"/>
      <w:lvlText w:val="%2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8A7080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CEAF0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B03AEE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364064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604C2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78E8FE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A1902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EB3652"/>
    <w:multiLevelType w:val="hybridMultilevel"/>
    <w:tmpl w:val="68D2B802"/>
    <w:lvl w:ilvl="0" w:tplc="9C90BC56">
      <w:start w:val="2"/>
      <w:numFmt w:val="decimal"/>
      <w:lvlText w:val="%1)"/>
      <w:lvlJc w:val="left"/>
      <w:pPr>
        <w:ind w:left="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>
      <w:start w:val="1"/>
      <w:numFmt w:val="lowerLetter"/>
      <w:lvlText w:val="%2."/>
      <w:lvlJc w:val="left"/>
      <w:pPr>
        <w:ind w:left="96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8406BC">
      <w:start w:val="1"/>
      <w:numFmt w:val="decimal"/>
      <w:lvlText w:val="%3."/>
      <w:lvlJc w:val="left"/>
      <w:pPr>
        <w:ind w:left="1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FE8934">
      <w:start w:val="1"/>
      <w:numFmt w:val="decimal"/>
      <w:lvlText w:val="%4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A2E87C">
      <w:start w:val="1"/>
      <w:numFmt w:val="lowerLetter"/>
      <w:lvlText w:val="%5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9C5902">
      <w:start w:val="1"/>
      <w:numFmt w:val="lowerRoman"/>
      <w:lvlText w:val="%6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B25D84">
      <w:start w:val="1"/>
      <w:numFmt w:val="decimal"/>
      <w:lvlText w:val="%7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F24978">
      <w:start w:val="1"/>
      <w:numFmt w:val="lowerLetter"/>
      <w:lvlText w:val="%8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AA9002">
      <w:start w:val="1"/>
      <w:numFmt w:val="lowerRoman"/>
      <w:lvlText w:val="%9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54276B"/>
    <w:multiLevelType w:val="hybridMultilevel"/>
    <w:tmpl w:val="F0E8A518"/>
    <w:lvl w:ilvl="0" w:tplc="2EB06B8A">
      <w:start w:val="2"/>
      <w:numFmt w:val="decimal"/>
      <w:lvlText w:val="%1)"/>
      <w:lvlJc w:val="left"/>
      <w:pPr>
        <w:ind w:left="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52E6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EA7C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32B4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5AFA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EE4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F7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450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B203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D365D6"/>
    <w:multiLevelType w:val="hybridMultilevel"/>
    <w:tmpl w:val="1D582DF0"/>
    <w:lvl w:ilvl="0" w:tplc="9530BDBA">
      <w:start w:val="1"/>
      <w:numFmt w:val="bullet"/>
      <w:lvlText w:val="o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0A02238">
      <w:start w:val="1"/>
      <w:numFmt w:val="bullet"/>
      <w:lvlText w:val="o"/>
      <w:lvlJc w:val="left"/>
      <w:pPr>
        <w:ind w:left="14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3A222A6">
      <w:start w:val="1"/>
      <w:numFmt w:val="bullet"/>
      <w:lvlText w:val="▪"/>
      <w:lvlJc w:val="left"/>
      <w:pPr>
        <w:ind w:left="21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C2A4F44">
      <w:start w:val="1"/>
      <w:numFmt w:val="bullet"/>
      <w:lvlText w:val="•"/>
      <w:lvlJc w:val="left"/>
      <w:pPr>
        <w:ind w:left="28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71056B2">
      <w:start w:val="1"/>
      <w:numFmt w:val="bullet"/>
      <w:lvlText w:val="o"/>
      <w:lvlJc w:val="left"/>
      <w:pPr>
        <w:ind w:left="3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CE8E386">
      <w:start w:val="1"/>
      <w:numFmt w:val="bullet"/>
      <w:lvlText w:val="▪"/>
      <w:lvlJc w:val="left"/>
      <w:pPr>
        <w:ind w:left="43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1EC454E">
      <w:start w:val="1"/>
      <w:numFmt w:val="bullet"/>
      <w:lvlText w:val="•"/>
      <w:lvlJc w:val="left"/>
      <w:pPr>
        <w:ind w:left="50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AA4DB18">
      <w:start w:val="1"/>
      <w:numFmt w:val="bullet"/>
      <w:lvlText w:val="o"/>
      <w:lvlJc w:val="left"/>
      <w:pPr>
        <w:ind w:left="57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98421FE">
      <w:start w:val="1"/>
      <w:numFmt w:val="bullet"/>
      <w:lvlText w:val="▪"/>
      <w:lvlJc w:val="left"/>
      <w:pPr>
        <w:ind w:left="64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0519C5"/>
    <w:multiLevelType w:val="hybridMultilevel"/>
    <w:tmpl w:val="A6E8944E"/>
    <w:lvl w:ilvl="0" w:tplc="0A8AA15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F89B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C403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8444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4E6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FE6B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A668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4EF1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149E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440396"/>
    <w:multiLevelType w:val="hybridMultilevel"/>
    <w:tmpl w:val="8056F0A8"/>
    <w:lvl w:ilvl="0" w:tplc="0612245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7E67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F28D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46B0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A0C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88A4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0012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645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B6BD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095B75"/>
    <w:multiLevelType w:val="hybridMultilevel"/>
    <w:tmpl w:val="8A76433C"/>
    <w:lvl w:ilvl="0" w:tplc="3F98186E">
      <w:numFmt w:val="bullet"/>
      <w:lvlText w:val="-"/>
      <w:lvlJc w:val="left"/>
      <w:pPr>
        <w:ind w:left="409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4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1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850" w:hanging="360"/>
      </w:pPr>
      <w:rPr>
        <w:rFonts w:ascii="Wingdings" w:hAnsi="Wingdings" w:hint="default"/>
      </w:rPr>
    </w:lvl>
  </w:abstractNum>
  <w:abstractNum w:abstractNumId="8" w15:restartNumberingAfterBreak="0">
    <w:nsid w:val="5E3E4185"/>
    <w:multiLevelType w:val="hybridMultilevel"/>
    <w:tmpl w:val="BB424CAE"/>
    <w:lvl w:ilvl="0" w:tplc="238E687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B6F7E2">
      <w:start w:val="2"/>
      <w:numFmt w:val="lowerLetter"/>
      <w:lvlText w:val="%2)"/>
      <w:lvlJc w:val="left"/>
      <w:pPr>
        <w:ind w:left="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EE155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C85488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904C7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44E434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C4BE60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A8715E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CC4A26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426D20"/>
    <w:multiLevelType w:val="multilevel"/>
    <w:tmpl w:val="698EE33A"/>
    <w:lvl w:ilvl="0">
      <w:start w:val="1"/>
      <w:numFmt w:val="decimal"/>
      <w:lvlText w:val="%1)"/>
      <w:lvlJc w:val="left"/>
      <w:pPr>
        <w:ind w:left="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2E51"/>
    <w:rsid w:val="00006546"/>
    <w:rsid w:val="00024A16"/>
    <w:rsid w:val="000316B7"/>
    <w:rsid w:val="00070F58"/>
    <w:rsid w:val="000E1A2D"/>
    <w:rsid w:val="001D2546"/>
    <w:rsid w:val="001F06EE"/>
    <w:rsid w:val="00273593"/>
    <w:rsid w:val="002933C0"/>
    <w:rsid w:val="003A3A32"/>
    <w:rsid w:val="003F6DF5"/>
    <w:rsid w:val="00433BB3"/>
    <w:rsid w:val="00441578"/>
    <w:rsid w:val="00452ABF"/>
    <w:rsid w:val="0045792D"/>
    <w:rsid w:val="00477524"/>
    <w:rsid w:val="004C4E84"/>
    <w:rsid w:val="0055563E"/>
    <w:rsid w:val="0067200D"/>
    <w:rsid w:val="00690161"/>
    <w:rsid w:val="006F3F8D"/>
    <w:rsid w:val="00701F84"/>
    <w:rsid w:val="00712B2D"/>
    <w:rsid w:val="0082344F"/>
    <w:rsid w:val="0091061D"/>
    <w:rsid w:val="00970748"/>
    <w:rsid w:val="009A2E51"/>
    <w:rsid w:val="009B1314"/>
    <w:rsid w:val="00A46DB8"/>
    <w:rsid w:val="00AA4631"/>
    <w:rsid w:val="00AF15BD"/>
    <w:rsid w:val="00C8735A"/>
    <w:rsid w:val="00CA3ED4"/>
    <w:rsid w:val="00CE6C7F"/>
    <w:rsid w:val="00D7704E"/>
    <w:rsid w:val="00E101A4"/>
    <w:rsid w:val="00E23C7D"/>
    <w:rsid w:val="00EA3599"/>
    <w:rsid w:val="00F5554F"/>
    <w:rsid w:val="00FA708E"/>
    <w:rsid w:val="00FD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DA27DAB-F734-43B4-B914-B9336569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4A16"/>
    <w:pPr>
      <w:spacing w:after="4" w:line="269" w:lineRule="auto"/>
      <w:ind w:left="10" w:right="42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024A1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00654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A3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3ED4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CA3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3ED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Hulkó</dc:creator>
  <cp:lastModifiedBy>CSÓKOVÁ Helena</cp:lastModifiedBy>
  <cp:revision>6</cp:revision>
  <cp:lastPrinted>2022-01-25T21:45:00Z</cp:lastPrinted>
  <dcterms:created xsi:type="dcterms:W3CDTF">2022-01-26T07:55:00Z</dcterms:created>
  <dcterms:modified xsi:type="dcterms:W3CDTF">2022-04-11T12:49:00Z</dcterms:modified>
</cp:coreProperties>
</file>